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B6" w:rsidRPr="000851B6" w:rsidRDefault="000851B6" w:rsidP="000851B6">
      <w:pPr>
        <w:spacing w:after="0" w:line="240" w:lineRule="auto"/>
        <w:rPr>
          <w:rFonts w:ascii="Comic Sans MS" w:hAnsi="Comic Sans MS"/>
          <w:b/>
        </w:rPr>
      </w:pPr>
      <w:r w:rsidRPr="000851B6">
        <w:rPr>
          <w:rFonts w:ascii="Comic Sans MS" w:hAnsi="Comic Sans MS"/>
          <w:b/>
        </w:rPr>
        <w:t>PRAVILA TEKMOVANJA</w:t>
      </w:r>
    </w:p>
    <w:p w:rsidR="000851B6" w:rsidRPr="000851B6" w:rsidRDefault="000851B6" w:rsidP="000851B6">
      <w:pPr>
        <w:spacing w:after="0" w:line="240" w:lineRule="auto"/>
        <w:rPr>
          <w:rFonts w:ascii="Comic Sans MS" w:hAnsi="Comic Sans MS"/>
        </w:rPr>
      </w:pPr>
    </w:p>
    <w:p w:rsidR="000851B6" w:rsidRPr="000851B6" w:rsidRDefault="000851B6" w:rsidP="000851B6">
      <w:pPr>
        <w:shd w:val="clear" w:color="auto" w:fill="FFFFFF"/>
        <w:spacing w:after="0" w:line="272" w:lineRule="atLeast"/>
        <w:textAlignment w:val="baseline"/>
        <w:rPr>
          <w:rFonts w:ascii="Comic Sans MS" w:eastAsia="Times New Roman" w:hAnsi="Comic Sans MS"/>
          <w:lang w:eastAsia="sl-SI"/>
        </w:rPr>
      </w:pPr>
      <w:r w:rsidRPr="000851B6">
        <w:rPr>
          <w:rFonts w:ascii="Comic Sans MS" w:eastAsia="Times New Roman" w:hAnsi="Comic Sans MS"/>
          <w:b/>
          <w:bCs/>
          <w:lang w:eastAsia="sl-SI"/>
        </w:rPr>
        <w:t>SPLOŠNO</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lang w:eastAsia="sl-SI"/>
        </w:rPr>
        <w:t xml:space="preserve">Tekmovanje bo potekalo javno. Vrstni red nastopajočih v posamezni kategoriji je določen po abecednem redu. Udeleženci solo tekmovanja izvajajo ves program na pamet. Vrstni red skladb je sestavljen na podlagi prijavnic. Ocenjevalna žirija tekmovalca prekine, če ta prekorači predpisano </w:t>
      </w:r>
      <w:proofErr w:type="spellStart"/>
      <w:r w:rsidRPr="000851B6">
        <w:rPr>
          <w:rFonts w:ascii="Comic Sans MS" w:eastAsia="Times New Roman" w:hAnsi="Comic Sans MS"/>
          <w:lang w:eastAsia="sl-SI"/>
        </w:rPr>
        <w:t>minutažo</w:t>
      </w:r>
      <w:proofErr w:type="spellEnd"/>
      <w:r w:rsidRPr="000851B6">
        <w:rPr>
          <w:rFonts w:ascii="Comic Sans MS" w:eastAsia="Times New Roman" w:hAnsi="Comic Sans MS"/>
          <w:lang w:eastAsia="sl-SI"/>
        </w:rPr>
        <w:t>.</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lang w:eastAsia="sl-SI"/>
        </w:rPr>
        <w:t xml:space="preserve">Tekmovanje v kategorijah IV., V., VI. in VII. poteka v dveh etapah. Žirija ocenjuje vsako etapo posebej. V drugo etapo se uvrstijo tekmovalci, ki v prvi etapi dosežejo najmanj 85 točk. </w:t>
      </w:r>
      <w:r w:rsidR="008B03B3">
        <w:rPr>
          <w:rFonts w:ascii="Comic Sans MS" w:eastAsia="Times New Roman" w:hAnsi="Comic Sans MS"/>
          <w:lang w:eastAsia="sl-SI"/>
        </w:rPr>
        <w:t xml:space="preserve">Število točk v prvi etapi se ne objavi, objavi se samo ali tekmovalec napreduje v drugo etapo. </w:t>
      </w:r>
      <w:r w:rsidRPr="000851B6">
        <w:rPr>
          <w:rFonts w:ascii="Comic Sans MS" w:eastAsia="Times New Roman" w:hAnsi="Comic Sans MS"/>
          <w:lang w:eastAsia="sl-SI"/>
        </w:rPr>
        <w:t xml:space="preserve">Tekmovalec, ki se ne uvrsti v 2. etapo, </w:t>
      </w:r>
      <w:r w:rsidR="008B03B3">
        <w:rPr>
          <w:rFonts w:ascii="Comic Sans MS" w:eastAsia="Times New Roman" w:hAnsi="Comic Sans MS"/>
          <w:lang w:eastAsia="sl-SI"/>
        </w:rPr>
        <w:t>prejme priznanje za udeležbo. Končna ocena se oblikuje na podlagi izvajanja v prvi in drugi etapi</w:t>
      </w:r>
      <w:r w:rsidRPr="000851B6">
        <w:rPr>
          <w:rFonts w:ascii="Comic Sans MS" w:eastAsia="Times New Roman" w:hAnsi="Comic Sans MS"/>
          <w:lang w:eastAsia="sl-SI"/>
        </w:rPr>
        <w:t>.</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b/>
          <w:bCs/>
          <w:lang w:eastAsia="sl-SI"/>
        </w:rPr>
        <w:t>Tekmovalec, ki v posamezni kategoriji prejme 1., 2. ali 3. nagrado, je dolžan biti prisoten na koncertu nagrajencev, ki bo po končanem tekmovalnem dnevu, v nasprotnem primeru mu nagrada ne bo podeljena.</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lang w:eastAsia="sl-SI"/>
        </w:rPr>
        <w:t>O avdio oz. video snemanju tekmovalnih nastopov in koncerta nagrajencev odloča Organizacijski odbor. V primeru snemanja se tekmovalci odpovejo denarni odškodnini. Fotografiranje tekmovalnih nastopov ni dovoljeno.</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bookmarkStart w:id="0" w:name="p2"/>
      <w:bookmarkEnd w:id="0"/>
      <w:r w:rsidRPr="000851B6">
        <w:rPr>
          <w:rFonts w:ascii="Comic Sans MS" w:eastAsia="Times New Roman" w:hAnsi="Comic Sans MS"/>
          <w:b/>
          <w:bCs/>
          <w:lang w:eastAsia="sl-SI"/>
        </w:rPr>
        <w:t>OCENJEVALNA ŽIRIJA</w:t>
      </w:r>
    </w:p>
    <w:p w:rsidR="000851B6" w:rsidRPr="000851B6" w:rsidRDefault="000851B6" w:rsidP="000851B6">
      <w:pPr>
        <w:numPr>
          <w:ilvl w:val="0"/>
          <w:numId w:val="1"/>
        </w:numPr>
        <w:shd w:val="clear" w:color="auto" w:fill="FFFFFF"/>
        <w:tabs>
          <w:tab w:val="clear" w:pos="720"/>
        </w:tabs>
        <w:spacing w:after="0" w:line="240" w:lineRule="auto"/>
        <w:ind w:left="284" w:hanging="284"/>
        <w:jc w:val="both"/>
        <w:textAlignment w:val="baseline"/>
        <w:rPr>
          <w:rFonts w:ascii="Comic Sans MS" w:eastAsia="Times New Roman" w:hAnsi="Comic Sans MS"/>
          <w:lang w:eastAsia="sl-SI"/>
        </w:rPr>
      </w:pPr>
      <w:r w:rsidRPr="000851B6">
        <w:rPr>
          <w:rFonts w:ascii="Comic Sans MS" w:eastAsia="Times New Roman" w:hAnsi="Comic Sans MS"/>
          <w:lang w:eastAsia="sl-SI"/>
        </w:rPr>
        <w:t>ocenjuje tekmovalce s točkami od 50 do 100,</w:t>
      </w:r>
    </w:p>
    <w:p w:rsidR="000851B6" w:rsidRPr="000851B6" w:rsidRDefault="000851B6" w:rsidP="000851B6">
      <w:pPr>
        <w:numPr>
          <w:ilvl w:val="0"/>
          <w:numId w:val="1"/>
        </w:numPr>
        <w:shd w:val="clear" w:color="auto" w:fill="FFFFFF"/>
        <w:tabs>
          <w:tab w:val="clear" w:pos="720"/>
        </w:tabs>
        <w:spacing w:after="0" w:line="240" w:lineRule="auto"/>
        <w:ind w:left="284" w:hanging="284"/>
        <w:jc w:val="both"/>
        <w:textAlignment w:val="baseline"/>
        <w:rPr>
          <w:rFonts w:ascii="Comic Sans MS" w:eastAsia="Times New Roman" w:hAnsi="Comic Sans MS"/>
          <w:lang w:eastAsia="sl-SI"/>
        </w:rPr>
      </w:pPr>
      <w:r w:rsidRPr="000851B6">
        <w:rPr>
          <w:rFonts w:ascii="Comic Sans MS" w:eastAsia="Times New Roman" w:hAnsi="Comic Sans MS"/>
          <w:lang w:eastAsia="sl-SI"/>
        </w:rPr>
        <w:t>dokončno odloča o podelitvi priznanj in nagrad,</w:t>
      </w:r>
    </w:p>
    <w:p w:rsidR="000851B6" w:rsidRPr="000851B6" w:rsidRDefault="000851B6" w:rsidP="000851B6">
      <w:pPr>
        <w:numPr>
          <w:ilvl w:val="0"/>
          <w:numId w:val="1"/>
        </w:numPr>
        <w:shd w:val="clear" w:color="auto" w:fill="FFFFFF"/>
        <w:tabs>
          <w:tab w:val="clear" w:pos="720"/>
        </w:tabs>
        <w:spacing w:after="0" w:line="240" w:lineRule="auto"/>
        <w:ind w:left="284" w:hanging="284"/>
        <w:jc w:val="both"/>
        <w:textAlignment w:val="baseline"/>
        <w:rPr>
          <w:rFonts w:ascii="Comic Sans MS" w:eastAsia="Times New Roman" w:hAnsi="Comic Sans MS"/>
          <w:lang w:eastAsia="sl-SI"/>
        </w:rPr>
      </w:pPr>
      <w:r w:rsidRPr="000851B6">
        <w:rPr>
          <w:rFonts w:ascii="Comic Sans MS" w:eastAsia="Times New Roman" w:hAnsi="Comic Sans MS"/>
          <w:lang w:eastAsia="sl-SI"/>
        </w:rPr>
        <w:t>izbere kitariste, ki bodo nastopili na koncertu nagrajencev.</w:t>
      </w:r>
    </w:p>
    <w:p w:rsidR="000851B6" w:rsidRPr="000851B6" w:rsidRDefault="000851B6" w:rsidP="000851B6">
      <w:pPr>
        <w:shd w:val="clear" w:color="auto" w:fill="FFFFFF"/>
        <w:spacing w:after="0" w:line="240" w:lineRule="auto"/>
        <w:ind w:left="48"/>
        <w:jc w:val="both"/>
        <w:textAlignment w:val="baseline"/>
        <w:rPr>
          <w:rFonts w:ascii="Comic Sans MS" w:eastAsia="Times New Roman" w:hAnsi="Comic Sans MS"/>
          <w:lang w:eastAsia="sl-SI"/>
        </w:rPr>
      </w:pP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i/>
          <w:iCs/>
          <w:lang w:eastAsia="sl-SI"/>
        </w:rPr>
        <w:t>Rezultati tekmovanja</w:t>
      </w:r>
      <w:r w:rsidRPr="000851B6">
        <w:rPr>
          <w:rFonts w:ascii="Comic Sans MS" w:eastAsia="Times New Roman" w:hAnsi="Comic Sans MS"/>
          <w:lang w:eastAsia="sl-SI"/>
        </w:rPr>
        <w:t> bodo objavljeni v dveh urah po končanem tekmovanju v posamezni kategoriji na oglasni deski pred dvorano in na spletni strani Glasbene šole Krško.</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lang w:eastAsia="sl-SI"/>
        </w:rPr>
        <w:t>Imena kitaristov, ki bodo nastopili na koncertu nagrajencev, bodo objavljena skupaj z rezultati posameznih kategorij.</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bookmarkStart w:id="1" w:name="p3"/>
      <w:bookmarkEnd w:id="1"/>
      <w:r w:rsidRPr="000851B6">
        <w:rPr>
          <w:rFonts w:ascii="Comic Sans MS" w:eastAsia="Times New Roman" w:hAnsi="Comic Sans MS"/>
          <w:b/>
          <w:bCs/>
          <w:lang w:eastAsia="sl-SI"/>
        </w:rPr>
        <w:t>KRITERIJI ZA PODELJEVANJE PRIZNANJ</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b/>
          <w:bCs/>
          <w:lang w:eastAsia="sl-SI"/>
        </w:rPr>
      </w:pPr>
      <w:r w:rsidRPr="000851B6">
        <w:rPr>
          <w:rFonts w:ascii="Comic Sans MS" w:eastAsia="Times New Roman" w:hAnsi="Comic Sans MS"/>
          <w:b/>
          <w:bCs/>
          <w:lang w:eastAsia="sl-SI"/>
        </w:rPr>
        <w:t>V vsaki kategoriji udeleženci tekmovanja lahko prejmejo:</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lang w:eastAsia="sl-SI"/>
        </w:rPr>
        <w:t>- zlato priznanje, če so dosegli od 90 do 100 točk,</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lang w:eastAsia="sl-SI"/>
        </w:rPr>
        <w:t>- srebrno priznanje, če so dosegli od 80 do 89,99 točk,</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lang w:eastAsia="sl-SI"/>
        </w:rPr>
        <w:t>- bronasto priznanje, če so dosegli od 70 do 79,99 točk,</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lang w:eastAsia="sl-SI"/>
        </w:rPr>
        <w:t>- priznanje za udeležbo, če so dosegli manj kot 70 točk</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lang w:eastAsia="sl-SI"/>
        </w:rPr>
        <w:t>Podeljene so lahko največ ena 1., ena 2. in ena 3. nagrada.</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lang w:eastAsia="sl-SI"/>
        </w:rPr>
        <w:t>Za 1. nagrado je potrebno doseči najmanj 90 točk, za 2. in 3. nagrado pa najmanj 80 točk.</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b/>
          <w:bCs/>
          <w:lang w:eastAsia="sl-SI"/>
        </w:rPr>
      </w:pPr>
      <w:bookmarkStart w:id="2" w:name="p4"/>
      <w:bookmarkEnd w:id="2"/>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b/>
          <w:bCs/>
          <w:lang w:eastAsia="sl-SI"/>
        </w:rPr>
        <w:lastRenderedPageBreak/>
        <w:t>UGOVOR</w:t>
      </w:r>
    </w:p>
    <w:p w:rsidR="000851B6" w:rsidRPr="000851B6" w:rsidRDefault="000851B6" w:rsidP="000851B6">
      <w:pPr>
        <w:shd w:val="clear" w:color="auto" w:fill="FFFFFF"/>
        <w:spacing w:after="0" w:line="240" w:lineRule="auto"/>
        <w:jc w:val="both"/>
        <w:textAlignment w:val="baseline"/>
        <w:rPr>
          <w:rFonts w:ascii="Comic Sans MS" w:eastAsia="Times New Roman" w:hAnsi="Comic Sans MS"/>
          <w:lang w:eastAsia="sl-SI"/>
        </w:rPr>
      </w:pPr>
      <w:r w:rsidRPr="000851B6">
        <w:rPr>
          <w:rFonts w:ascii="Comic Sans MS" w:eastAsia="Times New Roman" w:hAnsi="Comic Sans MS"/>
          <w:lang w:eastAsia="sl-SI"/>
        </w:rPr>
        <w:t>V primeru morebitne nepravilnosti pri razvrščanju tekmovalcev po doseženem uspehu, ki bi lahko vplivala na dosežek tekmovalca, se lahko le-ta v roku ene ure po objavi rezultatov pritoži Organizacijskemu odboru.</w:t>
      </w:r>
    </w:p>
    <w:p w:rsidR="00640A48" w:rsidRPr="000851B6" w:rsidRDefault="00640A48">
      <w:pPr>
        <w:rPr>
          <w:rFonts w:ascii="Comic Sans MS" w:hAnsi="Comic Sans MS"/>
        </w:rPr>
      </w:pPr>
    </w:p>
    <w:sectPr w:rsidR="00640A48" w:rsidRPr="000851B6" w:rsidSect="00640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B0ABD"/>
    <w:multiLevelType w:val="multilevel"/>
    <w:tmpl w:val="6A861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51B6"/>
    <w:rsid w:val="000851B6"/>
    <w:rsid w:val="00640A48"/>
    <w:rsid w:val="008B03B3"/>
    <w:rsid w:val="00CC37F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851B6"/>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851B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851B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344</Words>
  <Characters>1963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Mitja</dc:creator>
  <cp:lastModifiedBy>Mitja</cp:lastModifiedBy>
  <cp:revision>1</cp:revision>
  <cp:lastPrinted>2017-01-09T11:25:00Z</cp:lastPrinted>
  <dcterms:created xsi:type="dcterms:W3CDTF">2017-01-09T11:24:00Z</dcterms:created>
  <dcterms:modified xsi:type="dcterms:W3CDTF">2017-01-09T13:11:00Z</dcterms:modified>
</cp:coreProperties>
</file>