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4839" w14:textId="77777777" w:rsidR="00AA4335" w:rsidRDefault="00AA4335" w:rsidP="00AA4335">
      <w:pPr>
        <w:jc w:val="center"/>
        <w:rPr>
          <w:rFonts w:cstheme="minorHAnsi"/>
          <w:b/>
          <w:sz w:val="28"/>
        </w:rPr>
      </w:pPr>
      <w:bookmarkStart w:id="0" w:name="_GoBack"/>
      <w:bookmarkEnd w:id="0"/>
    </w:p>
    <w:p w14:paraId="7C0F7DF2" w14:textId="7AA55E01" w:rsidR="00976292" w:rsidRDefault="00976292" w:rsidP="00AA4335">
      <w:pPr>
        <w:jc w:val="center"/>
        <w:rPr>
          <w:b/>
          <w:sz w:val="28"/>
          <w:szCs w:val="28"/>
        </w:rPr>
      </w:pPr>
      <w:r w:rsidRPr="004A7749">
        <w:rPr>
          <w:b/>
          <w:sz w:val="28"/>
          <w:szCs w:val="28"/>
        </w:rPr>
        <w:t>INFORMACIJE O OBDELAVI OSEBNIH PODATKOV</w:t>
      </w:r>
    </w:p>
    <w:p w14:paraId="402C2044" w14:textId="441F637D" w:rsidR="00F1325E" w:rsidRDefault="00F1325E" w:rsidP="00976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ZAPOSLENE</w:t>
      </w:r>
      <w:r w:rsidR="00421D1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DELAVCE, KI OPRAVLJAJO DELO NA PODLAGI POGODB CIVILNEGA PRAVA</w:t>
      </w:r>
      <w:r w:rsidR="00421D17">
        <w:rPr>
          <w:b/>
          <w:sz w:val="28"/>
          <w:szCs w:val="28"/>
        </w:rPr>
        <w:t>, DIJAKE, ŠTUDENTE IN VOLONTERJE</w:t>
      </w:r>
    </w:p>
    <w:p w14:paraId="75D69362" w14:textId="25E2AAA7" w:rsidR="0038547F" w:rsidRPr="003861F3" w:rsidRDefault="00976292" w:rsidP="0038547F">
      <w:pPr>
        <w:jc w:val="center"/>
        <w:rPr>
          <w:rFonts w:ascii="Calibri" w:hAnsi="Calibri" w:cs="Calibri"/>
          <w:bCs/>
        </w:rPr>
      </w:pPr>
      <w:r>
        <w:rPr>
          <w:b/>
          <w:sz w:val="28"/>
          <w:szCs w:val="28"/>
        </w:rPr>
        <w:t>V</w:t>
      </w:r>
      <w:r w:rsidR="0038547F">
        <w:rPr>
          <w:b/>
          <w:sz w:val="28"/>
          <w:szCs w:val="28"/>
        </w:rPr>
        <w:t xml:space="preserve"> </w:t>
      </w:r>
      <w:r w:rsidR="00575272">
        <w:rPr>
          <w:b/>
          <w:sz w:val="28"/>
          <w:szCs w:val="28"/>
        </w:rPr>
        <w:t>MAVIDA DOMOVI D.O.O., PODRUŽNICA KRANJSKA GORA</w:t>
      </w:r>
    </w:p>
    <w:p w14:paraId="0BE145D2" w14:textId="5418E240" w:rsidR="00252862" w:rsidRPr="00D70019" w:rsidRDefault="00252862" w:rsidP="00976292">
      <w:pPr>
        <w:rPr>
          <w:rFonts w:cstheme="minorHAnsi"/>
          <w:iCs/>
        </w:rPr>
      </w:pPr>
    </w:p>
    <w:p w14:paraId="298A244E" w14:textId="77777777" w:rsidR="00252862" w:rsidRPr="00D70019" w:rsidRDefault="00252862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/>
          <w:bCs/>
          <w:spacing w:val="-3"/>
        </w:rPr>
      </w:pPr>
    </w:p>
    <w:p w14:paraId="2AF54732" w14:textId="77777777" w:rsidR="00500C57" w:rsidRDefault="006064E9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 w:rsidRPr="00D70019">
        <w:rPr>
          <w:rFonts w:cstheme="minorHAnsi"/>
          <w:b/>
        </w:rPr>
        <w:t xml:space="preserve">1. </w:t>
      </w:r>
      <w:r w:rsidR="00252862" w:rsidRPr="00D70019">
        <w:rPr>
          <w:rFonts w:cstheme="minorHAnsi"/>
          <w:b/>
        </w:rPr>
        <w:t>Upravljavec zbirke osebnih podatkov</w:t>
      </w:r>
      <w:r w:rsidR="00252862" w:rsidRPr="00D70019">
        <w:rPr>
          <w:rFonts w:cstheme="minorHAnsi"/>
        </w:rPr>
        <w:t xml:space="preserve">: </w:t>
      </w:r>
      <w:bookmarkStart w:id="1" w:name="_Hlk98233236"/>
    </w:p>
    <w:p w14:paraId="10AC7801" w14:textId="7F213A7F" w:rsidR="0038547F" w:rsidRDefault="00575272" w:rsidP="0038547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Mavida domovi d.o.o., Podružnica Kranjska Gora</w:t>
      </w:r>
      <w:r w:rsidR="00AA4335">
        <w:rPr>
          <w:rFonts w:ascii="Calibri" w:hAnsi="Calibri" w:cs="Calibri"/>
        </w:rPr>
        <w:t xml:space="preserve">, </w:t>
      </w:r>
      <w:r w:rsidR="00AA4335" w:rsidRPr="00475F85">
        <w:rPr>
          <w:rFonts w:ascii="Calibri" w:hAnsi="Calibri" w:cs="Calibri"/>
        </w:rPr>
        <w:t>Čičare 14, 4280 Kranjska Gora</w:t>
      </w:r>
      <w:r w:rsidR="0038547F" w:rsidRPr="003861F3">
        <w:rPr>
          <w:rFonts w:ascii="Calibri" w:hAnsi="Calibri" w:cs="Calibri"/>
        </w:rPr>
        <w:t xml:space="preserve"> </w:t>
      </w:r>
      <w:r w:rsidR="0038547F">
        <w:rPr>
          <w:rFonts w:ascii="Calibri" w:hAnsi="Calibri" w:cs="Calibri"/>
        </w:rPr>
        <w:t>(v nadaljevanju Dom)</w:t>
      </w:r>
      <w:r w:rsidR="00500971">
        <w:rPr>
          <w:rFonts w:ascii="Calibri" w:hAnsi="Calibri" w:cs="Calibri"/>
        </w:rPr>
        <w:t>, matična številka 1824759002</w:t>
      </w:r>
    </w:p>
    <w:p w14:paraId="2B1489CC" w14:textId="2B970361" w:rsidR="00500C57" w:rsidRDefault="00E460A6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>
        <w:rPr>
          <w:rFonts w:cstheme="minorHAnsi"/>
        </w:rPr>
        <w:t>T</w:t>
      </w:r>
      <w:r w:rsidR="00500C57">
        <w:rPr>
          <w:rFonts w:cstheme="minorHAnsi"/>
        </w:rPr>
        <w:t>el. št.:</w:t>
      </w:r>
      <w:r>
        <w:rPr>
          <w:rFonts w:cstheme="minorHAnsi"/>
        </w:rPr>
        <w:t xml:space="preserve"> </w:t>
      </w:r>
      <w:hyperlink r:id="rId8" w:history="1">
        <w:r w:rsidR="0038547F" w:rsidRPr="00475F85">
          <w:rPr>
            <w:rFonts w:ascii="Calibri" w:hAnsi="Calibri" w:cs="Calibri"/>
          </w:rPr>
          <w:t>04 583 77 00</w:t>
        </w:r>
      </w:hyperlink>
    </w:p>
    <w:p w14:paraId="7AB2D4BB" w14:textId="7ECBAC08" w:rsidR="00252862" w:rsidRDefault="00E460A6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Calibri" w:hAnsi="Calibri" w:cs="Calibri"/>
        </w:rPr>
      </w:pPr>
      <w:r>
        <w:rPr>
          <w:rFonts w:cstheme="minorHAnsi"/>
        </w:rPr>
        <w:t>E</w:t>
      </w:r>
      <w:r w:rsidR="00500C57">
        <w:rPr>
          <w:rFonts w:cstheme="minorHAnsi"/>
        </w:rPr>
        <w:t>-pošta</w:t>
      </w:r>
      <w:r w:rsidR="00D11D7B">
        <w:rPr>
          <w:rFonts w:cstheme="minorHAnsi"/>
        </w:rPr>
        <w:t xml:space="preserve">: </w:t>
      </w:r>
      <w:hyperlink r:id="rId9" w:history="1">
        <w:r w:rsidR="0038547F" w:rsidRPr="00475F85">
          <w:rPr>
            <w:rFonts w:ascii="Calibri" w:hAnsi="Calibri" w:cs="Calibri"/>
          </w:rPr>
          <w:t>administrator.kranjska@mavidagroup.si</w:t>
        </w:r>
      </w:hyperlink>
      <w:bookmarkEnd w:id="1"/>
    </w:p>
    <w:p w14:paraId="28C4F04E" w14:textId="14D32E66" w:rsidR="00500971" w:rsidRPr="00500971" w:rsidRDefault="00500971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Spletna stran: </w:t>
      </w:r>
      <w:r w:rsidRPr="00500971">
        <w:rPr>
          <w:rFonts w:ascii="Calibri" w:hAnsi="Calibri" w:cs="Calibri"/>
        </w:rPr>
        <w:t>https://www.dom-viharnik.si</w:t>
      </w:r>
    </w:p>
    <w:p w14:paraId="4EEA18F9" w14:textId="5DD256C0" w:rsidR="00E460A6" w:rsidRDefault="006064E9" w:rsidP="005F611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 w:rsidRPr="00D70019">
        <w:rPr>
          <w:rFonts w:cstheme="minorHAnsi"/>
          <w:b/>
          <w:bCs/>
        </w:rPr>
        <w:t xml:space="preserve">2. </w:t>
      </w:r>
      <w:r w:rsidR="00252862" w:rsidRPr="00D70019">
        <w:rPr>
          <w:rFonts w:cstheme="minorHAnsi"/>
          <w:b/>
          <w:bCs/>
        </w:rPr>
        <w:t>Kontakti pooblaščene osebe za varstvo osebnih podatkov (DPO)</w:t>
      </w:r>
      <w:r w:rsidR="00252862" w:rsidRPr="00D70019">
        <w:rPr>
          <w:rFonts w:cstheme="minorHAnsi"/>
          <w:bCs/>
        </w:rPr>
        <w:t>:</w:t>
      </w:r>
      <w:r w:rsidR="00252862" w:rsidRPr="00D70019">
        <w:rPr>
          <w:rFonts w:cstheme="minorHAnsi"/>
        </w:rPr>
        <w:t xml:space="preserve"> </w:t>
      </w:r>
    </w:p>
    <w:p w14:paraId="1EC1FE6A" w14:textId="77777777" w:rsidR="00E460A6" w:rsidRDefault="00500C57" w:rsidP="005F611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Martin Kopatin, </w:t>
      </w:r>
      <w:r w:rsidR="005F611B" w:rsidRPr="00D70019">
        <w:rPr>
          <w:rFonts w:cstheme="minorHAnsi"/>
        </w:rPr>
        <w:t xml:space="preserve"> </w:t>
      </w:r>
    </w:p>
    <w:p w14:paraId="619732C9" w14:textId="77777777" w:rsidR="00E460A6" w:rsidRDefault="00E460A6" w:rsidP="005F611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>
        <w:rPr>
          <w:rFonts w:cstheme="minorHAnsi"/>
        </w:rPr>
        <w:t>Tel. št.: 041</w:t>
      </w:r>
      <w:r w:rsidR="005F611B" w:rsidRPr="00D70019">
        <w:rPr>
          <w:rFonts w:cstheme="minorHAnsi"/>
        </w:rPr>
        <w:t xml:space="preserve"> </w:t>
      </w:r>
      <w:r>
        <w:rPr>
          <w:rFonts w:cstheme="minorHAnsi"/>
        </w:rPr>
        <w:t>845 207</w:t>
      </w:r>
      <w:r w:rsidR="005F611B" w:rsidRPr="00D70019">
        <w:rPr>
          <w:rFonts w:cstheme="minorHAnsi"/>
        </w:rPr>
        <w:t xml:space="preserve"> </w:t>
      </w:r>
    </w:p>
    <w:p w14:paraId="6252A465" w14:textId="04A7B695" w:rsidR="0038547F" w:rsidRPr="00D70019" w:rsidRDefault="00E460A6" w:rsidP="005F611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E-pošta: </w:t>
      </w:r>
      <w:hyperlink r:id="rId10" w:history="1">
        <w:r w:rsidR="0038547F" w:rsidRPr="00F764B8">
          <w:rPr>
            <w:rStyle w:val="Hiperpovezava"/>
            <w:rFonts w:cstheme="minorHAnsi"/>
          </w:rPr>
          <w:t>martin.kopatin@gmail.com</w:t>
        </w:r>
      </w:hyperlink>
    </w:p>
    <w:p w14:paraId="18CE2CD4" w14:textId="755DE664" w:rsidR="007372CC" w:rsidRPr="00D70019" w:rsidRDefault="006064E9" w:rsidP="005F611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 w:rsidRPr="00D70019">
        <w:rPr>
          <w:rFonts w:cstheme="minorHAnsi"/>
          <w:b/>
          <w:bCs/>
        </w:rPr>
        <w:t xml:space="preserve">3. </w:t>
      </w:r>
      <w:r w:rsidR="00252862" w:rsidRPr="00D70019">
        <w:rPr>
          <w:rFonts w:cstheme="minorHAnsi"/>
          <w:b/>
          <w:bCs/>
        </w:rPr>
        <w:t>Namen</w:t>
      </w:r>
      <w:r w:rsidR="002434B2" w:rsidRPr="00D70019">
        <w:rPr>
          <w:rFonts w:cstheme="minorHAnsi"/>
          <w:b/>
          <w:bCs/>
        </w:rPr>
        <w:t>, pravna podlaga</w:t>
      </w:r>
      <w:r w:rsidR="006910AC" w:rsidRPr="00D70019">
        <w:rPr>
          <w:rFonts w:cstheme="minorHAnsi"/>
          <w:b/>
          <w:bCs/>
        </w:rPr>
        <w:t xml:space="preserve"> in </w:t>
      </w:r>
      <w:r w:rsidR="002434B2" w:rsidRPr="00D70019">
        <w:rPr>
          <w:rFonts w:cstheme="minorHAnsi"/>
          <w:b/>
          <w:bCs/>
        </w:rPr>
        <w:t>vrst</w:t>
      </w:r>
      <w:r w:rsidR="00050B74" w:rsidRPr="00D70019">
        <w:rPr>
          <w:rFonts w:cstheme="minorHAnsi"/>
          <w:b/>
          <w:bCs/>
        </w:rPr>
        <w:t>e</w:t>
      </w:r>
      <w:r w:rsidR="002434B2" w:rsidRPr="00D70019">
        <w:rPr>
          <w:rFonts w:cstheme="minorHAnsi"/>
          <w:b/>
          <w:bCs/>
        </w:rPr>
        <w:t xml:space="preserve"> osebnih podatkov, ki se obdelujejo</w:t>
      </w:r>
      <w:r w:rsidR="00252862" w:rsidRPr="00D70019">
        <w:rPr>
          <w:rFonts w:cstheme="minorHAnsi"/>
          <w:b/>
          <w:bCs/>
        </w:rPr>
        <w:t>:</w:t>
      </w:r>
      <w:r w:rsidR="00252862" w:rsidRPr="00D70019">
        <w:rPr>
          <w:rFonts w:cstheme="minorHAnsi"/>
        </w:rPr>
        <w:t> </w:t>
      </w:r>
    </w:p>
    <w:tbl>
      <w:tblPr>
        <w:tblStyle w:val="Tabelamrea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5245"/>
      </w:tblGrid>
      <w:tr w:rsidR="0097768D" w:rsidRPr="00D70019" w14:paraId="1AC11462" w14:textId="42158D13" w:rsidTr="00302247">
        <w:tc>
          <w:tcPr>
            <w:tcW w:w="2127" w:type="dxa"/>
          </w:tcPr>
          <w:p w14:paraId="70182F66" w14:textId="1981C708" w:rsidR="0097768D" w:rsidRPr="00D70019" w:rsidRDefault="0097768D" w:rsidP="007F46DE">
            <w:pPr>
              <w:pStyle w:val="Odstavekseznam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0019">
              <w:rPr>
                <w:rFonts w:cstheme="minorHAnsi"/>
                <w:b/>
                <w:bCs/>
                <w:sz w:val="20"/>
                <w:szCs w:val="20"/>
              </w:rPr>
              <w:t>NAMEN</w:t>
            </w:r>
          </w:p>
        </w:tc>
        <w:tc>
          <w:tcPr>
            <w:tcW w:w="2551" w:type="dxa"/>
          </w:tcPr>
          <w:p w14:paraId="6ADF47E0" w14:textId="520A8C85" w:rsidR="0097768D" w:rsidRPr="00D70019" w:rsidRDefault="0097768D" w:rsidP="007F46DE">
            <w:pPr>
              <w:pStyle w:val="Odstavekseznam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0019">
              <w:rPr>
                <w:rFonts w:cstheme="minorHAnsi"/>
                <w:b/>
                <w:bCs/>
                <w:sz w:val="20"/>
                <w:szCs w:val="20"/>
              </w:rPr>
              <w:t>PRAVNA PODLAGA</w:t>
            </w:r>
          </w:p>
        </w:tc>
        <w:tc>
          <w:tcPr>
            <w:tcW w:w="5245" w:type="dxa"/>
          </w:tcPr>
          <w:p w14:paraId="12D544E7" w14:textId="39A7BB42" w:rsidR="0097768D" w:rsidRPr="00D70019" w:rsidRDefault="0097768D" w:rsidP="007F46DE">
            <w:pPr>
              <w:pStyle w:val="Odstavekseznam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0019">
              <w:rPr>
                <w:rFonts w:cstheme="minorHAnsi"/>
                <w:b/>
                <w:bCs/>
                <w:sz w:val="20"/>
                <w:szCs w:val="20"/>
              </w:rPr>
              <w:t>OBDELOVANI OSEBNI PODATKI POSAMEZNIKA</w:t>
            </w:r>
          </w:p>
        </w:tc>
      </w:tr>
      <w:tr w:rsidR="0097768D" w:rsidRPr="00D70019" w14:paraId="3DB66A05" w14:textId="3B9E4F0E" w:rsidTr="00302247">
        <w:tc>
          <w:tcPr>
            <w:tcW w:w="2127" w:type="dxa"/>
            <w:shd w:val="clear" w:color="auto" w:fill="auto"/>
          </w:tcPr>
          <w:p w14:paraId="09276CCB" w14:textId="1C399A00" w:rsidR="0097768D" w:rsidRPr="00D70019" w:rsidRDefault="0097768D" w:rsidP="00687A66">
            <w:pPr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Prijava in odjava delavca v obvezna zdravstvena zavarovanja</w:t>
            </w:r>
            <w:r w:rsidR="00AB174F" w:rsidRPr="00D70019">
              <w:rPr>
                <w:rFonts w:cstheme="minorHAnsi"/>
                <w:sz w:val="20"/>
                <w:szCs w:val="20"/>
              </w:rPr>
              <w:t>, o</w:t>
            </w:r>
            <w:r w:rsidRPr="00D70019">
              <w:rPr>
                <w:rFonts w:cstheme="minorHAnsi"/>
                <w:sz w:val="20"/>
                <w:szCs w:val="20"/>
              </w:rPr>
              <w:t>bračun in izplačilo prevoza na in z dela</w:t>
            </w:r>
            <w:r w:rsidR="00AB174F" w:rsidRPr="00D70019">
              <w:rPr>
                <w:rFonts w:cstheme="minorHAnsi"/>
                <w:sz w:val="20"/>
                <w:szCs w:val="20"/>
              </w:rPr>
              <w:t>, o</w:t>
            </w:r>
            <w:r w:rsidRPr="00D70019">
              <w:rPr>
                <w:rFonts w:cstheme="minorHAnsi"/>
                <w:sz w:val="20"/>
                <w:szCs w:val="20"/>
              </w:rPr>
              <w:t>bračun in izplačilo regresa za letni dopust</w:t>
            </w:r>
            <w:r w:rsidR="00AB174F" w:rsidRPr="00D70019">
              <w:rPr>
                <w:rFonts w:cstheme="minorHAnsi"/>
                <w:sz w:val="20"/>
                <w:szCs w:val="20"/>
              </w:rPr>
              <w:t>, i</w:t>
            </w:r>
            <w:r w:rsidRPr="00D70019">
              <w:rPr>
                <w:rFonts w:cstheme="minorHAnsi"/>
                <w:sz w:val="20"/>
                <w:szCs w:val="20"/>
              </w:rPr>
              <w:t>zračun letnega dopusta</w:t>
            </w:r>
            <w:r w:rsidR="00AB174F" w:rsidRPr="00D70019">
              <w:rPr>
                <w:rFonts w:cstheme="minorHAnsi"/>
                <w:sz w:val="20"/>
                <w:szCs w:val="20"/>
              </w:rPr>
              <w:t>, o</w:t>
            </w:r>
            <w:r w:rsidRPr="00D70019">
              <w:rPr>
                <w:rFonts w:cstheme="minorHAnsi"/>
                <w:sz w:val="20"/>
                <w:szCs w:val="20"/>
              </w:rPr>
              <w:t>bračun in izplačilo nadomestila plače</w:t>
            </w:r>
            <w:r w:rsidR="00AB174F" w:rsidRPr="00D70019">
              <w:rPr>
                <w:rFonts w:cstheme="minorHAnsi"/>
                <w:sz w:val="20"/>
                <w:szCs w:val="20"/>
              </w:rPr>
              <w:t>, o</w:t>
            </w:r>
            <w:r w:rsidRPr="00D70019">
              <w:rPr>
                <w:rFonts w:cstheme="minorHAnsi"/>
                <w:sz w:val="20"/>
                <w:szCs w:val="20"/>
              </w:rPr>
              <w:t>bračun in izplačilo plače in drugih pravic iz delovnega razmerja</w:t>
            </w:r>
          </w:p>
        </w:tc>
        <w:tc>
          <w:tcPr>
            <w:tcW w:w="2551" w:type="dxa"/>
          </w:tcPr>
          <w:p w14:paraId="48855F32" w14:textId="1DB02521" w:rsidR="0097768D" w:rsidRPr="00D70019" w:rsidRDefault="007372CC" w:rsidP="00596DCF">
            <w:pPr>
              <w:pStyle w:val="Odstavekseznam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Izvajanje pogodbe </w:t>
            </w:r>
            <w:r w:rsidR="005774DD" w:rsidRPr="00D70019">
              <w:rPr>
                <w:rFonts w:cstheme="minorHAnsi"/>
                <w:bCs/>
                <w:sz w:val="20"/>
                <w:szCs w:val="20"/>
              </w:rPr>
              <w:t>na podlagi</w:t>
            </w:r>
            <w:r w:rsidR="00E35057" w:rsidRPr="00D700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003AA" w:rsidRPr="00D70019">
              <w:rPr>
                <w:rFonts w:cstheme="minorHAnsi"/>
                <w:bCs/>
                <w:sz w:val="20"/>
                <w:szCs w:val="20"/>
              </w:rPr>
              <w:t xml:space="preserve">izpolnitve </w:t>
            </w:r>
            <w:r w:rsidR="005774DD" w:rsidRPr="00D70019">
              <w:rPr>
                <w:rFonts w:cstheme="minorHAnsi"/>
                <w:bCs/>
                <w:sz w:val="20"/>
                <w:szCs w:val="20"/>
              </w:rPr>
              <w:t>zakon</w:t>
            </w:r>
            <w:r w:rsidR="004003AA" w:rsidRPr="00D70019">
              <w:rPr>
                <w:rFonts w:cstheme="minorHAnsi"/>
                <w:bCs/>
                <w:sz w:val="20"/>
                <w:szCs w:val="20"/>
              </w:rPr>
              <w:t>ske obveznosti</w:t>
            </w:r>
            <w:r w:rsidRPr="00D70019">
              <w:rPr>
                <w:rFonts w:cstheme="minorHAnsi"/>
                <w:bCs/>
                <w:sz w:val="20"/>
                <w:szCs w:val="20"/>
              </w:rPr>
              <w:t xml:space="preserve"> (Z</w:t>
            </w:r>
            <w:r w:rsidR="0097768D" w:rsidRPr="00D70019">
              <w:rPr>
                <w:rFonts w:cstheme="minorHAnsi"/>
                <w:bCs/>
                <w:sz w:val="20"/>
                <w:szCs w:val="20"/>
              </w:rPr>
              <w:t>EPDSV</w:t>
            </w:r>
            <w:r w:rsidRPr="00D7001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97768D" w:rsidRPr="00D70019">
              <w:rPr>
                <w:rFonts w:cstheme="minorHAnsi"/>
                <w:bCs/>
                <w:sz w:val="20"/>
                <w:szCs w:val="20"/>
              </w:rPr>
              <w:t>ZDR-1</w:t>
            </w:r>
            <w:r w:rsidRPr="00D70019">
              <w:rPr>
                <w:rFonts w:cstheme="minorHAnsi"/>
                <w:bCs/>
                <w:sz w:val="20"/>
                <w:szCs w:val="20"/>
              </w:rPr>
              <w:t>)</w:t>
            </w:r>
            <w:r w:rsidR="005774DD" w:rsidRPr="00D70019">
              <w:rPr>
                <w:rFonts w:cstheme="minorHAnsi"/>
                <w:bCs/>
                <w:sz w:val="20"/>
                <w:szCs w:val="20"/>
              </w:rPr>
              <w:t xml:space="preserve"> – točka b) </w:t>
            </w:r>
            <w:r w:rsidR="00D11FFF"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="005774DD" w:rsidRPr="00D70019">
              <w:rPr>
                <w:rFonts w:cstheme="minorHAnsi"/>
                <w:bCs/>
                <w:sz w:val="20"/>
                <w:szCs w:val="20"/>
              </w:rPr>
              <w:t>6. člena Splošne uredbe</w:t>
            </w:r>
            <w:r w:rsidR="004003AA" w:rsidRPr="00D70019">
              <w:rPr>
                <w:rFonts w:cstheme="minorHAnsi"/>
                <w:bCs/>
                <w:sz w:val="20"/>
                <w:szCs w:val="20"/>
              </w:rPr>
              <w:t xml:space="preserve"> GDPR</w:t>
            </w:r>
          </w:p>
        </w:tc>
        <w:tc>
          <w:tcPr>
            <w:tcW w:w="5245" w:type="dxa"/>
          </w:tcPr>
          <w:p w14:paraId="1F9B40A8" w14:textId="77777777" w:rsidR="0097768D" w:rsidRPr="00D70019" w:rsidRDefault="0097768D" w:rsidP="00596DCF">
            <w:pPr>
              <w:pStyle w:val="rkovnatokazaodstavkom"/>
              <w:spacing w:before="0" w:beforeAutospacing="0" w:after="0" w:afterAutospacing="0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a)    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podatki o delavcu: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20C351D" w14:textId="73E5423C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ime in priimek</w:t>
            </w:r>
          </w:p>
          <w:p w14:paraId="495E6955" w14:textId="3170CCAA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EMŠO</w:t>
            </w:r>
          </w:p>
          <w:p w14:paraId="45FBCCE0" w14:textId="4F687644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kraj rojstva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7EF95E6" w14:textId="5FD9F145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država rojstva, če je kraj rojstva v tujini</w:t>
            </w:r>
          </w:p>
          <w:p w14:paraId="2AAB64A1" w14:textId="4E17B81A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davčna številka</w:t>
            </w:r>
          </w:p>
          <w:p w14:paraId="0C403F7F" w14:textId="0B2658DB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državljanstvo</w:t>
            </w:r>
          </w:p>
          <w:p w14:paraId="17D097CC" w14:textId="4FEB0FEA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 xml:space="preserve">naslov stalnega prebivališča </w:t>
            </w:r>
          </w:p>
          <w:p w14:paraId="385C2A7A" w14:textId="7AFBFE1E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naslov morebitnega začasnega prebivališča</w:t>
            </w:r>
          </w:p>
          <w:p w14:paraId="42D65B18" w14:textId="57FCFE6C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izobrazba</w:t>
            </w:r>
          </w:p>
          <w:p w14:paraId="2F6D3E00" w14:textId="1FB94ABB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transakcijski račun in banka</w:t>
            </w:r>
          </w:p>
          <w:p w14:paraId="25E2B696" w14:textId="2274A514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status</w:t>
            </w:r>
          </w:p>
          <w:p w14:paraId="0BB9F700" w14:textId="6FEDAC21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delovna doba</w:t>
            </w:r>
          </w:p>
          <w:p w14:paraId="6B8DCF97" w14:textId="77FBC660" w:rsidR="0097768D" w:rsidRPr="00D70019" w:rsidRDefault="0097768D" w:rsidP="00D274D3">
            <w:pPr>
              <w:pStyle w:val="Odstavekseznama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 xml:space="preserve">zdravstveni podatki, kadar so le ti potrebni </w:t>
            </w:r>
          </w:p>
          <w:p w14:paraId="0FC0ABCC" w14:textId="77777777" w:rsidR="0097768D" w:rsidRPr="00D70019" w:rsidRDefault="0097768D" w:rsidP="00D274D3">
            <w:pPr>
              <w:pStyle w:val="Odstavekseznama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 xml:space="preserve">socialni podatki, kadar so le ti potrebni </w:t>
            </w:r>
          </w:p>
          <w:p w14:paraId="34717A37" w14:textId="48DDB6F5" w:rsidR="0097768D" w:rsidRPr="00D70019" w:rsidRDefault="0097768D" w:rsidP="00D274D3">
            <w:pPr>
              <w:pStyle w:val="Odstavekseznama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ali je delavec invalid</w:t>
            </w:r>
          </w:p>
          <w:p w14:paraId="006A694D" w14:textId="7CC0B4C2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kategorija invalidnosti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D564FDF" w14:textId="3D15F9E8" w:rsidR="0097768D" w:rsidRPr="00D70019" w:rsidRDefault="0097768D" w:rsidP="00D274D3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ali je delavec delno upokojen</w:t>
            </w:r>
          </w:p>
          <w:p w14:paraId="1A1B5D92" w14:textId="08289FCF" w:rsidR="0097768D" w:rsidRPr="00D70019" w:rsidRDefault="0097768D" w:rsidP="00375B00">
            <w:pPr>
              <w:pStyle w:val="alinejazarkovnotoko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druga dokumentacija v zvezi s pravicami in obveznostmi iz delovnega razmerja</w:t>
            </w:r>
          </w:p>
          <w:p w14:paraId="1B029E8E" w14:textId="063332EE" w:rsidR="0097768D" w:rsidRPr="00D70019" w:rsidRDefault="0097768D" w:rsidP="00596DCF">
            <w:pPr>
              <w:pStyle w:val="rkovnatokazaodstavkom"/>
              <w:spacing w:before="0" w:beforeAutospacing="0" w:after="0" w:afterAutospacing="0"/>
              <w:ind w:left="425" w:hanging="425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   podatki o delovnem dovoljenju delavca (tujci):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5DD4FD3" w14:textId="014503E7" w:rsidR="0097768D" w:rsidRPr="00D70019" w:rsidRDefault="0097768D" w:rsidP="00D274D3">
            <w:pPr>
              <w:pStyle w:val="rkovnatokazaodstavkom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vrsta delovnega dovoljenja</w:t>
            </w:r>
          </w:p>
          <w:p w14:paraId="310D21CB" w14:textId="315F74DD" w:rsidR="0097768D" w:rsidRPr="00D70019" w:rsidRDefault="0097768D" w:rsidP="00D274D3">
            <w:pPr>
              <w:pStyle w:val="rkovnatokazaodstavkom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datum izdaje delovnega dovoljenja</w:t>
            </w:r>
          </w:p>
          <w:p w14:paraId="647876F1" w14:textId="36131E4C" w:rsidR="0097768D" w:rsidRPr="00D70019" w:rsidRDefault="0097768D" w:rsidP="00D274D3">
            <w:pPr>
              <w:pStyle w:val="rkovnatokazaodstavkom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datum izteka delovnega dovoljenja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3C7E562" w14:textId="007340D5" w:rsidR="0097768D" w:rsidRPr="00D70019" w:rsidRDefault="0097768D" w:rsidP="00D274D3">
            <w:pPr>
              <w:pStyle w:val="rkovnatokazaodstavkom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številka delovnega dovoljenja</w:t>
            </w:r>
          </w:p>
          <w:p w14:paraId="3FA1D007" w14:textId="2AEC429B" w:rsidR="0097768D" w:rsidRPr="00D70019" w:rsidRDefault="0097768D" w:rsidP="00AF0E9D">
            <w:pPr>
              <w:pStyle w:val="rkovnatokazaodstavkom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organ, ki je izdal delovno dovoljenje</w:t>
            </w:r>
            <w:r w:rsidRPr="00D7001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87A66" w:rsidRPr="00D70019" w14:paraId="5390CC64" w14:textId="77777777" w:rsidTr="00302247">
        <w:tc>
          <w:tcPr>
            <w:tcW w:w="2127" w:type="dxa"/>
            <w:shd w:val="clear" w:color="auto" w:fill="auto"/>
          </w:tcPr>
          <w:p w14:paraId="565AC4A4" w14:textId="6B257279" w:rsidR="00687A66" w:rsidRPr="00D70019" w:rsidRDefault="00687A66" w:rsidP="00687A66">
            <w:pPr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eastAsia="Times New Roman" w:cstheme="minorHAnsi"/>
                <w:sz w:val="20"/>
                <w:szCs w:val="20"/>
                <w:lang w:eastAsia="sl-SI"/>
              </w:rPr>
              <w:lastRenderedPageBreak/>
              <w:t>Usposabljanje zaposlenih - izvajanje socialno varstvene</w:t>
            </w:r>
            <w:r w:rsidR="00ED6E7C" w:rsidRPr="00D70019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</w:t>
            </w:r>
            <w:r w:rsidRPr="00D70019">
              <w:rPr>
                <w:rFonts w:eastAsia="Times New Roman" w:cstheme="minorHAnsi"/>
                <w:sz w:val="20"/>
                <w:szCs w:val="20"/>
                <w:lang w:eastAsia="sl-SI"/>
              </w:rPr>
              <w:t>dejavnosti</w:t>
            </w:r>
          </w:p>
        </w:tc>
        <w:tc>
          <w:tcPr>
            <w:tcW w:w="2551" w:type="dxa"/>
          </w:tcPr>
          <w:p w14:paraId="7336B39F" w14:textId="6D744412" w:rsidR="00687A66" w:rsidRPr="00D70019" w:rsidRDefault="00687A66" w:rsidP="00687A66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>točka a)</w:t>
            </w:r>
            <w:r w:rsidR="00D11FFF" w:rsidRPr="00D70019">
              <w:rPr>
                <w:rFonts w:cstheme="minorHAnsi"/>
                <w:sz w:val="20"/>
                <w:szCs w:val="20"/>
              </w:rPr>
              <w:t xml:space="preserve"> </w:t>
            </w:r>
            <w:r w:rsidR="00D11FFF" w:rsidRPr="00D70019">
              <w:rPr>
                <w:rFonts w:cstheme="minorHAnsi"/>
                <w:bCs/>
                <w:sz w:val="20"/>
                <w:szCs w:val="20"/>
              </w:rPr>
              <w:t>1. odstavka</w:t>
            </w:r>
            <w:r w:rsidRPr="00D70019">
              <w:rPr>
                <w:rFonts w:cstheme="minorHAnsi"/>
                <w:sz w:val="20"/>
                <w:szCs w:val="20"/>
              </w:rPr>
              <w:t xml:space="preserve"> 6. člena Splošne uredbe GDPR</w:t>
            </w:r>
          </w:p>
        </w:tc>
        <w:tc>
          <w:tcPr>
            <w:tcW w:w="5245" w:type="dxa"/>
          </w:tcPr>
          <w:p w14:paraId="786FA8AE" w14:textId="77777777" w:rsidR="00124415" w:rsidRPr="00D70019" w:rsidRDefault="00124415" w:rsidP="00124415">
            <w:pPr>
              <w:pStyle w:val="rkovnatokazaodstavkom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ime in priimek zaposlenega</w:t>
            </w:r>
          </w:p>
          <w:p w14:paraId="1495D81F" w14:textId="3988E4F9" w:rsidR="00687A66" w:rsidRPr="00D70019" w:rsidRDefault="00687A66" w:rsidP="00925230">
            <w:pPr>
              <w:pStyle w:val="rkovnatokazaodstavkom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7A66" w:rsidRPr="00D70019" w14:paraId="7EAB72F5" w14:textId="77777777" w:rsidTr="00302247">
        <w:tc>
          <w:tcPr>
            <w:tcW w:w="2127" w:type="dxa"/>
            <w:shd w:val="clear" w:color="auto" w:fill="auto"/>
          </w:tcPr>
          <w:p w14:paraId="6D532DEC" w14:textId="7D2ED4F8" w:rsidR="00687A66" w:rsidRPr="00D70019" w:rsidRDefault="00047188" w:rsidP="00ED6E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U</w:t>
            </w:r>
            <w:r w:rsidR="00687A66" w:rsidRPr="00D70019">
              <w:rPr>
                <w:rFonts w:cstheme="minorHAnsi"/>
                <w:sz w:val="20"/>
                <w:szCs w:val="20"/>
              </w:rPr>
              <w:t>gotavljanje davčne olajšave</w:t>
            </w:r>
          </w:p>
        </w:tc>
        <w:tc>
          <w:tcPr>
            <w:tcW w:w="2551" w:type="dxa"/>
          </w:tcPr>
          <w:p w14:paraId="2B15B0C9" w14:textId="206457AF" w:rsidR="00687A66" w:rsidRPr="00D70019" w:rsidRDefault="00687A66" w:rsidP="00687A66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 xml:space="preserve">točka a) </w:t>
            </w:r>
            <w:r w:rsidR="00D11FFF"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Pr="00D70019">
              <w:rPr>
                <w:rFonts w:cstheme="minorHAnsi"/>
                <w:sz w:val="20"/>
                <w:szCs w:val="20"/>
              </w:rPr>
              <w:t>6. člena Splošne uredbe GDPR</w:t>
            </w:r>
          </w:p>
        </w:tc>
        <w:tc>
          <w:tcPr>
            <w:tcW w:w="5245" w:type="dxa"/>
          </w:tcPr>
          <w:p w14:paraId="34FCA460" w14:textId="7D88A420" w:rsidR="00687A66" w:rsidRPr="00D70019" w:rsidRDefault="00687A66" w:rsidP="00124415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ime in priimek vzdrževanih družinskih članov</w:t>
            </w:r>
          </w:p>
          <w:p w14:paraId="39FBA4FD" w14:textId="6A410331" w:rsidR="00687A66" w:rsidRPr="00D70019" w:rsidRDefault="00687A66" w:rsidP="00124415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davčna številka vzdrževanih družinskih članov</w:t>
            </w:r>
          </w:p>
          <w:p w14:paraId="552266B9" w14:textId="1DC0C230" w:rsidR="00687A66" w:rsidRPr="00D70019" w:rsidRDefault="00687A66" w:rsidP="00124415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sorodstveno razmerje</w:t>
            </w:r>
          </w:p>
          <w:p w14:paraId="7A2BD586" w14:textId="044787B9" w:rsidR="00687A66" w:rsidRPr="00D70019" w:rsidRDefault="00687A66" w:rsidP="00124415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datum rojstva mladoletnih otrok</w:t>
            </w:r>
          </w:p>
        </w:tc>
      </w:tr>
      <w:tr w:rsidR="00047188" w:rsidRPr="00D70019" w14:paraId="37B080FF" w14:textId="77777777" w:rsidTr="00302247">
        <w:tc>
          <w:tcPr>
            <w:tcW w:w="2127" w:type="dxa"/>
            <w:shd w:val="clear" w:color="auto" w:fill="auto"/>
          </w:tcPr>
          <w:p w14:paraId="10CFB0F7" w14:textId="4845356F" w:rsidR="00047188" w:rsidRPr="00D70019" w:rsidRDefault="00047188" w:rsidP="000471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Izračun letnega dopusta</w:t>
            </w:r>
          </w:p>
        </w:tc>
        <w:tc>
          <w:tcPr>
            <w:tcW w:w="2551" w:type="dxa"/>
          </w:tcPr>
          <w:p w14:paraId="0AC49BE5" w14:textId="448492D7" w:rsidR="00047188" w:rsidRPr="00D70019" w:rsidRDefault="00047188" w:rsidP="00047188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 xml:space="preserve">točka a) </w:t>
            </w:r>
            <w:r w:rsidR="00D11FFF"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Pr="00D70019">
              <w:rPr>
                <w:rFonts w:cstheme="minorHAnsi"/>
                <w:sz w:val="20"/>
                <w:szCs w:val="20"/>
              </w:rPr>
              <w:t>6. člena Splošne uredbe GDPR</w:t>
            </w:r>
          </w:p>
        </w:tc>
        <w:tc>
          <w:tcPr>
            <w:tcW w:w="5245" w:type="dxa"/>
          </w:tcPr>
          <w:p w14:paraId="54D99AE0" w14:textId="1603D6FD" w:rsidR="00047188" w:rsidRPr="00D70019" w:rsidRDefault="00047188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ime in priimek otrok</w:t>
            </w:r>
          </w:p>
          <w:p w14:paraId="339D6174" w14:textId="10BD6C70" w:rsidR="00047188" w:rsidRPr="00D70019" w:rsidRDefault="00047188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datum rojstva otrok</w:t>
            </w:r>
          </w:p>
        </w:tc>
      </w:tr>
      <w:tr w:rsidR="00BC284F" w:rsidRPr="00D70019" w14:paraId="635D3DB4" w14:textId="77777777" w:rsidTr="00302247">
        <w:tc>
          <w:tcPr>
            <w:tcW w:w="2127" w:type="dxa"/>
            <w:shd w:val="clear" w:color="auto" w:fill="auto"/>
          </w:tcPr>
          <w:p w14:paraId="4E67695F" w14:textId="5AB9DD8E" w:rsidR="00BC284F" w:rsidRPr="00D70019" w:rsidRDefault="00BC284F" w:rsidP="00BC28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Obveščanje in organizacija dela v nujnih primerih</w:t>
            </w:r>
          </w:p>
        </w:tc>
        <w:tc>
          <w:tcPr>
            <w:tcW w:w="2551" w:type="dxa"/>
          </w:tcPr>
          <w:p w14:paraId="7042507A" w14:textId="27757BCF" w:rsidR="00BC284F" w:rsidRPr="00D70019" w:rsidRDefault="00BC284F" w:rsidP="00BC284F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 xml:space="preserve">točka a) </w:t>
            </w:r>
            <w:r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Pr="00D70019">
              <w:rPr>
                <w:rFonts w:cstheme="minorHAnsi"/>
                <w:sz w:val="20"/>
                <w:szCs w:val="20"/>
              </w:rPr>
              <w:t>6. člena Splošne uredbe GDPR</w:t>
            </w:r>
          </w:p>
        </w:tc>
        <w:tc>
          <w:tcPr>
            <w:tcW w:w="5245" w:type="dxa"/>
          </w:tcPr>
          <w:p w14:paraId="52E53A4B" w14:textId="77777777" w:rsidR="00BC284F" w:rsidRPr="00D70019" w:rsidRDefault="00BC284F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osebna telefonska številka</w:t>
            </w:r>
          </w:p>
          <w:p w14:paraId="3B1658E6" w14:textId="3EFA2A36" w:rsidR="00BC284F" w:rsidRPr="00D70019" w:rsidRDefault="00BC284F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osebni elektronski naslov</w:t>
            </w:r>
          </w:p>
        </w:tc>
      </w:tr>
      <w:tr w:rsidR="00BC284F" w:rsidRPr="00D70019" w14:paraId="6C2FFDAF" w14:textId="77777777" w:rsidTr="00302247">
        <w:tc>
          <w:tcPr>
            <w:tcW w:w="2127" w:type="dxa"/>
            <w:shd w:val="clear" w:color="auto" w:fill="auto"/>
          </w:tcPr>
          <w:p w14:paraId="15219F98" w14:textId="1E3220BA" w:rsidR="00BC284F" w:rsidRPr="00D70019" w:rsidRDefault="00BC284F" w:rsidP="00BC28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Pošiljanje plačilnih list, obvestil o odmeri letnega dopusta in ostalih obvestil delodajalca</w:t>
            </w:r>
          </w:p>
        </w:tc>
        <w:tc>
          <w:tcPr>
            <w:tcW w:w="2551" w:type="dxa"/>
          </w:tcPr>
          <w:p w14:paraId="45F44E1B" w14:textId="041E4183" w:rsidR="00BC284F" w:rsidRPr="00D70019" w:rsidRDefault="00BC284F" w:rsidP="00BC284F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 xml:space="preserve">točka a) </w:t>
            </w:r>
            <w:r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Pr="00D70019">
              <w:rPr>
                <w:rFonts w:cstheme="minorHAnsi"/>
                <w:sz w:val="20"/>
                <w:szCs w:val="20"/>
              </w:rPr>
              <w:t>6. člena Splošne uredbe GDPR</w:t>
            </w:r>
          </w:p>
        </w:tc>
        <w:tc>
          <w:tcPr>
            <w:tcW w:w="5245" w:type="dxa"/>
          </w:tcPr>
          <w:p w14:paraId="47DA5C58" w14:textId="1F156B78" w:rsidR="00BC284F" w:rsidRDefault="00BC284F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osebni elektronski naslov</w:t>
            </w:r>
          </w:p>
          <w:p w14:paraId="48652B03" w14:textId="4AAF0515" w:rsidR="00575272" w:rsidRPr="00D70019" w:rsidRDefault="00575272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naslov stalnega oziroma začasnega prebivališča zaposlenega</w:t>
            </w:r>
          </w:p>
        </w:tc>
      </w:tr>
      <w:tr w:rsidR="00BC284F" w:rsidRPr="00D70019" w14:paraId="7DDA13BC" w14:textId="77777777" w:rsidTr="00302247">
        <w:tc>
          <w:tcPr>
            <w:tcW w:w="2127" w:type="dxa"/>
            <w:shd w:val="clear" w:color="auto" w:fill="auto"/>
          </w:tcPr>
          <w:p w14:paraId="53C099AC" w14:textId="11BE97CD" w:rsidR="00BC284F" w:rsidRPr="00D70019" w:rsidRDefault="00BC284F" w:rsidP="00BC28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Seznanitev uporabnikov z identiteto zaposlenega</w:t>
            </w:r>
          </w:p>
        </w:tc>
        <w:tc>
          <w:tcPr>
            <w:tcW w:w="2551" w:type="dxa"/>
          </w:tcPr>
          <w:p w14:paraId="1ED4449C" w14:textId="50B2290D" w:rsidR="00BC284F" w:rsidRPr="00D70019" w:rsidRDefault="00BC284F" w:rsidP="00BC284F">
            <w:pPr>
              <w:pStyle w:val="Odstavekseznama"/>
              <w:spacing w:line="240" w:lineRule="auto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>Izvajanje pogodbe o zaposlitvi – točka b) 1. odstavka 6. člena Splošne uredbe GDPR</w:t>
            </w:r>
          </w:p>
        </w:tc>
        <w:tc>
          <w:tcPr>
            <w:tcW w:w="5245" w:type="dxa"/>
          </w:tcPr>
          <w:p w14:paraId="7E362636" w14:textId="39362AD1" w:rsidR="00BC284F" w:rsidRPr="00D70019" w:rsidRDefault="00BC284F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ime in priimek</w:t>
            </w:r>
            <w:r w:rsidR="00925230" w:rsidRPr="00D70019">
              <w:rPr>
                <w:rFonts w:asciiTheme="minorHAnsi" w:hAnsiTheme="minorHAnsi" w:cstheme="minorHAnsi"/>
                <w:sz w:val="20"/>
                <w:szCs w:val="20"/>
              </w:rPr>
              <w:t xml:space="preserve"> zaposlenega</w:t>
            </w:r>
          </w:p>
          <w:p w14:paraId="5058E871" w14:textId="27DDACAD" w:rsidR="00BC284F" w:rsidRPr="00D70019" w:rsidRDefault="00BC284F" w:rsidP="00BC284F">
            <w:pPr>
              <w:pStyle w:val="rkovnatokazaodstavkom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84F" w:rsidRPr="00D70019" w14:paraId="683A5CFC" w14:textId="77777777" w:rsidTr="00302247">
        <w:tc>
          <w:tcPr>
            <w:tcW w:w="2127" w:type="dxa"/>
            <w:shd w:val="clear" w:color="auto" w:fill="auto"/>
          </w:tcPr>
          <w:p w14:paraId="69F8BCB0" w14:textId="58FDB0AF" w:rsidR="00BC284F" w:rsidRPr="00D70019" w:rsidRDefault="00BC284F" w:rsidP="00BC28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Seznanitev uporabnikov z identiteto zaposlenega</w:t>
            </w:r>
          </w:p>
        </w:tc>
        <w:tc>
          <w:tcPr>
            <w:tcW w:w="2551" w:type="dxa"/>
          </w:tcPr>
          <w:p w14:paraId="066B97B0" w14:textId="5DDDC172" w:rsidR="00BC284F" w:rsidRPr="00D70019" w:rsidRDefault="00BC284F" w:rsidP="00BC284F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 xml:space="preserve">točka a) </w:t>
            </w:r>
            <w:r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Pr="00D70019">
              <w:rPr>
                <w:rFonts w:cstheme="minorHAnsi"/>
                <w:sz w:val="20"/>
                <w:szCs w:val="20"/>
              </w:rPr>
              <w:t>6. člena Splošne uredbe GDPR</w:t>
            </w:r>
          </w:p>
        </w:tc>
        <w:tc>
          <w:tcPr>
            <w:tcW w:w="5245" w:type="dxa"/>
          </w:tcPr>
          <w:p w14:paraId="68A6F60E" w14:textId="7C6C9644" w:rsidR="00BC284F" w:rsidRPr="00D70019" w:rsidRDefault="00BC284F" w:rsidP="00BC284F">
            <w:pPr>
              <w:pStyle w:val="rkovnatokazaodstavkom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019">
              <w:rPr>
                <w:rFonts w:asciiTheme="minorHAnsi" w:hAnsiTheme="minorHAnsi" w:cstheme="minorHAnsi"/>
                <w:sz w:val="20"/>
                <w:szCs w:val="20"/>
              </w:rPr>
              <w:t>objava fotografije zaposlenega v prostorih doma</w:t>
            </w:r>
          </w:p>
        </w:tc>
      </w:tr>
      <w:tr w:rsidR="00BC284F" w:rsidRPr="00D70019" w14:paraId="6635FD15" w14:textId="77777777" w:rsidTr="00302247">
        <w:tc>
          <w:tcPr>
            <w:tcW w:w="2127" w:type="dxa"/>
            <w:shd w:val="clear" w:color="auto" w:fill="auto"/>
          </w:tcPr>
          <w:p w14:paraId="225DB9A3" w14:textId="648F3A37" w:rsidR="00BC284F" w:rsidRPr="00D70019" w:rsidRDefault="00BC284F" w:rsidP="00BC28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Promocija doma</w:t>
            </w:r>
          </w:p>
        </w:tc>
        <w:tc>
          <w:tcPr>
            <w:tcW w:w="2551" w:type="dxa"/>
          </w:tcPr>
          <w:p w14:paraId="00A7771D" w14:textId="51BBF7C2" w:rsidR="00BC284F" w:rsidRPr="00D70019" w:rsidRDefault="00BC284F" w:rsidP="00BC284F">
            <w:pPr>
              <w:pStyle w:val="Odstavekseznama"/>
              <w:ind w:left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0019">
              <w:rPr>
                <w:rFonts w:cstheme="minorHAnsi"/>
                <w:bCs/>
                <w:sz w:val="20"/>
                <w:szCs w:val="20"/>
              </w:rPr>
              <w:t xml:space="preserve">Privolitev - </w:t>
            </w:r>
            <w:r w:rsidRPr="00D70019">
              <w:rPr>
                <w:rFonts w:cstheme="minorHAnsi"/>
                <w:sz w:val="20"/>
                <w:szCs w:val="20"/>
              </w:rPr>
              <w:t xml:space="preserve">točka a) </w:t>
            </w:r>
            <w:r w:rsidRPr="00D70019">
              <w:rPr>
                <w:rFonts w:cstheme="minorHAnsi"/>
                <w:bCs/>
                <w:sz w:val="20"/>
                <w:szCs w:val="20"/>
              </w:rPr>
              <w:t xml:space="preserve">1. odstavka </w:t>
            </w:r>
            <w:r w:rsidRPr="00D70019">
              <w:rPr>
                <w:rFonts w:cstheme="minorHAnsi"/>
                <w:sz w:val="20"/>
                <w:szCs w:val="20"/>
              </w:rPr>
              <w:t>6. člena Splošne uredbe GDPR</w:t>
            </w:r>
          </w:p>
        </w:tc>
        <w:tc>
          <w:tcPr>
            <w:tcW w:w="5245" w:type="dxa"/>
          </w:tcPr>
          <w:p w14:paraId="6F9B5089" w14:textId="768D4BBA" w:rsidR="00627ABC" w:rsidRPr="00D70019" w:rsidRDefault="00627ABC" w:rsidP="00BC284F">
            <w:pPr>
              <w:pStyle w:val="Odstavekseznama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osebni elektronski naslov</w:t>
            </w:r>
          </w:p>
          <w:p w14:paraId="259F0393" w14:textId="5575713C" w:rsidR="00627ABC" w:rsidRPr="00D70019" w:rsidRDefault="00627ABC" w:rsidP="00BC284F">
            <w:pPr>
              <w:pStyle w:val="Odstavekseznama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osebna telefonska številka</w:t>
            </w:r>
          </w:p>
          <w:p w14:paraId="2DB91894" w14:textId="50588962" w:rsidR="00BC284F" w:rsidRPr="00D70019" w:rsidRDefault="00BC284F" w:rsidP="00BC284F">
            <w:pPr>
              <w:pStyle w:val="Odstavekseznama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fotografija</w:t>
            </w:r>
          </w:p>
          <w:p w14:paraId="33913F4B" w14:textId="30F0B065" w:rsidR="00BC284F" w:rsidRPr="00D70019" w:rsidRDefault="00BC284F" w:rsidP="00BC284F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70019">
              <w:rPr>
                <w:rFonts w:cstheme="minorHAnsi"/>
                <w:sz w:val="20"/>
                <w:szCs w:val="20"/>
              </w:rPr>
              <w:t>videoposnetek</w:t>
            </w:r>
          </w:p>
        </w:tc>
      </w:tr>
    </w:tbl>
    <w:p w14:paraId="4C9235AE" w14:textId="6B2B396B" w:rsidR="00C221E6" w:rsidRPr="00D70019" w:rsidRDefault="00BC3D41" w:rsidP="00F43DF3">
      <w:pPr>
        <w:pStyle w:val="Odstavekseznama"/>
        <w:spacing w:after="0" w:line="240" w:lineRule="auto"/>
        <w:jc w:val="both"/>
        <w:rPr>
          <w:rFonts w:cstheme="minorHAnsi"/>
          <w:sz w:val="20"/>
          <w:szCs w:val="20"/>
        </w:rPr>
      </w:pPr>
      <w:r w:rsidRPr="00D70019">
        <w:rPr>
          <w:rFonts w:cstheme="minorHAnsi"/>
          <w:sz w:val="20"/>
          <w:szCs w:val="20"/>
        </w:rPr>
        <w:t> </w:t>
      </w:r>
    </w:p>
    <w:p w14:paraId="522480A0" w14:textId="683BFB09" w:rsidR="00F43DF3" w:rsidRPr="00D70019" w:rsidRDefault="00F43DF3" w:rsidP="0016694B">
      <w:pPr>
        <w:spacing w:line="240" w:lineRule="auto"/>
        <w:jc w:val="both"/>
        <w:rPr>
          <w:rFonts w:cstheme="minorHAnsi"/>
          <w:bCs/>
        </w:rPr>
      </w:pPr>
      <w:r w:rsidRPr="00D70019">
        <w:rPr>
          <w:rFonts w:cstheme="minorHAnsi"/>
          <w:b/>
          <w:bCs/>
        </w:rPr>
        <w:t>4</w:t>
      </w:r>
      <w:r w:rsidR="006064E9" w:rsidRPr="00D70019">
        <w:rPr>
          <w:rFonts w:cstheme="minorHAnsi"/>
          <w:b/>
          <w:bCs/>
        </w:rPr>
        <w:t xml:space="preserve">. </w:t>
      </w:r>
      <w:r w:rsidR="00252862" w:rsidRPr="00D70019">
        <w:rPr>
          <w:rFonts w:cstheme="minorHAnsi"/>
          <w:b/>
          <w:bCs/>
        </w:rPr>
        <w:t xml:space="preserve">Uporabniki ali </w:t>
      </w:r>
      <w:r w:rsidR="00252862" w:rsidRPr="00D70019">
        <w:rPr>
          <w:rFonts w:cstheme="minorHAnsi"/>
          <w:b/>
        </w:rPr>
        <w:t>kategorije uporabnikov osebnih podatkov: </w:t>
      </w:r>
      <w:r w:rsidR="002A1D55" w:rsidRPr="00D70019">
        <w:rPr>
          <w:rFonts w:cstheme="minorHAnsi"/>
          <w:bCs/>
        </w:rPr>
        <w:t>p</w:t>
      </w:r>
      <w:r w:rsidR="006064E9" w:rsidRPr="00D70019">
        <w:rPr>
          <w:rFonts w:cstheme="minorHAnsi"/>
          <w:bCs/>
        </w:rPr>
        <w:t>ravna služba,</w:t>
      </w:r>
      <w:r w:rsidR="0097768D" w:rsidRPr="00D70019">
        <w:rPr>
          <w:rFonts w:cstheme="minorHAnsi"/>
          <w:bCs/>
        </w:rPr>
        <w:t xml:space="preserve"> računovodska služba,</w:t>
      </w:r>
      <w:r w:rsidR="006064E9" w:rsidRPr="00D70019">
        <w:rPr>
          <w:rFonts w:cstheme="minorHAnsi"/>
          <w:bCs/>
        </w:rPr>
        <w:t xml:space="preserve"> </w:t>
      </w:r>
      <w:r w:rsidR="002A1D55" w:rsidRPr="00D70019">
        <w:rPr>
          <w:rFonts w:cstheme="minorHAnsi"/>
          <w:bCs/>
        </w:rPr>
        <w:t>s</w:t>
      </w:r>
      <w:r w:rsidR="006064E9" w:rsidRPr="00D70019">
        <w:rPr>
          <w:rFonts w:cstheme="minorHAnsi"/>
          <w:bCs/>
        </w:rPr>
        <w:t xml:space="preserve">lužba varstva pri delu, </w:t>
      </w:r>
      <w:r w:rsidR="002A1D55" w:rsidRPr="00D70019">
        <w:rPr>
          <w:rFonts w:cstheme="minorHAnsi"/>
          <w:bCs/>
        </w:rPr>
        <w:t>s</w:t>
      </w:r>
      <w:r w:rsidR="006064E9" w:rsidRPr="00D70019">
        <w:rPr>
          <w:rFonts w:cstheme="minorHAnsi"/>
          <w:bCs/>
        </w:rPr>
        <w:t xml:space="preserve">vetovalec za kadre, </w:t>
      </w:r>
      <w:r w:rsidR="002A1D55" w:rsidRPr="00D70019">
        <w:rPr>
          <w:rFonts w:cstheme="minorHAnsi"/>
          <w:bCs/>
        </w:rPr>
        <w:t>i</w:t>
      </w:r>
      <w:r w:rsidR="006064E9" w:rsidRPr="00D70019">
        <w:rPr>
          <w:rFonts w:cstheme="minorHAnsi"/>
          <w:bCs/>
        </w:rPr>
        <w:t>zvajalec zdravniških pregledov</w:t>
      </w:r>
      <w:r w:rsidR="002A32B8" w:rsidRPr="00D70019">
        <w:rPr>
          <w:rFonts w:cstheme="minorHAnsi"/>
          <w:bCs/>
        </w:rPr>
        <w:t>,</w:t>
      </w:r>
      <w:r w:rsidR="003A55DE" w:rsidRPr="00D70019">
        <w:rPr>
          <w:rFonts w:cstheme="minorHAnsi"/>
          <w:bCs/>
        </w:rPr>
        <w:t xml:space="preserve"> </w:t>
      </w:r>
      <w:r w:rsidR="002A1D55" w:rsidRPr="00D70019">
        <w:rPr>
          <w:rFonts w:cstheme="minorHAnsi"/>
          <w:bCs/>
        </w:rPr>
        <w:t>i</w:t>
      </w:r>
      <w:r w:rsidR="003A55DE" w:rsidRPr="00D70019">
        <w:rPr>
          <w:rFonts w:cstheme="minorHAnsi"/>
          <w:bCs/>
        </w:rPr>
        <w:t>zvajalec usposabljanj zaposlenih,</w:t>
      </w:r>
      <w:r w:rsidR="002A32B8" w:rsidRPr="00D70019">
        <w:rPr>
          <w:rFonts w:cstheme="minorHAnsi"/>
          <w:bCs/>
        </w:rPr>
        <w:t xml:space="preserve"> </w:t>
      </w:r>
      <w:r w:rsidR="002A1D55" w:rsidRPr="00D70019">
        <w:rPr>
          <w:rFonts w:cstheme="minorHAnsi"/>
          <w:bCs/>
        </w:rPr>
        <w:t>i</w:t>
      </w:r>
      <w:r w:rsidR="006064E9" w:rsidRPr="00D70019">
        <w:rPr>
          <w:rFonts w:cstheme="minorHAnsi"/>
          <w:bCs/>
        </w:rPr>
        <w:t xml:space="preserve">zvajalec supervizije, </w:t>
      </w:r>
      <w:r w:rsidR="002A1D55" w:rsidRPr="00D70019">
        <w:rPr>
          <w:rFonts w:cstheme="minorHAnsi"/>
          <w:bCs/>
        </w:rPr>
        <w:t>r</w:t>
      </w:r>
      <w:r w:rsidR="006064E9" w:rsidRPr="00D70019">
        <w:rPr>
          <w:rFonts w:cstheme="minorHAnsi"/>
          <w:bCs/>
        </w:rPr>
        <w:t xml:space="preserve">azvijalci in vzdrževalci programske opreme, </w:t>
      </w:r>
      <w:r w:rsidR="002A1D55" w:rsidRPr="00D70019">
        <w:rPr>
          <w:rFonts w:cstheme="minorHAnsi"/>
          <w:bCs/>
        </w:rPr>
        <w:t>p</w:t>
      </w:r>
      <w:r w:rsidR="006064E9" w:rsidRPr="00D70019">
        <w:rPr>
          <w:rFonts w:cstheme="minorHAnsi"/>
          <w:bCs/>
        </w:rPr>
        <w:t xml:space="preserve">rejemniki promocijskih materialov, </w:t>
      </w:r>
      <w:r w:rsidR="002A1D55" w:rsidRPr="00D70019">
        <w:rPr>
          <w:rFonts w:cstheme="minorHAnsi"/>
          <w:bCs/>
        </w:rPr>
        <w:t>o</w:t>
      </w:r>
      <w:r w:rsidR="006064E9" w:rsidRPr="00D70019">
        <w:rPr>
          <w:rFonts w:cstheme="minorHAnsi"/>
          <w:bCs/>
        </w:rPr>
        <w:t xml:space="preserve">biskovalci spletne strani </w:t>
      </w:r>
      <w:r w:rsidR="00D41495" w:rsidRPr="00D70019">
        <w:rPr>
          <w:rFonts w:cstheme="minorHAnsi"/>
          <w:bCs/>
        </w:rPr>
        <w:t>d</w:t>
      </w:r>
      <w:r w:rsidR="006064E9" w:rsidRPr="00D70019">
        <w:rPr>
          <w:rFonts w:cstheme="minorHAnsi"/>
          <w:bCs/>
        </w:rPr>
        <w:t xml:space="preserve">oma in </w:t>
      </w:r>
      <w:r w:rsidR="002A1D55" w:rsidRPr="00D70019">
        <w:rPr>
          <w:rFonts w:cstheme="minorHAnsi"/>
          <w:bCs/>
        </w:rPr>
        <w:t>družbenih</w:t>
      </w:r>
      <w:r w:rsidR="006064E9" w:rsidRPr="00D70019">
        <w:rPr>
          <w:rFonts w:cstheme="minorHAnsi"/>
          <w:bCs/>
        </w:rPr>
        <w:t xml:space="preserve"> omrežij </w:t>
      </w:r>
      <w:r w:rsidR="00D41495" w:rsidRPr="00D70019">
        <w:rPr>
          <w:rFonts w:cstheme="minorHAnsi"/>
          <w:bCs/>
        </w:rPr>
        <w:t>d</w:t>
      </w:r>
      <w:r w:rsidR="006064E9" w:rsidRPr="00D70019">
        <w:rPr>
          <w:rFonts w:cstheme="minorHAnsi"/>
          <w:bCs/>
        </w:rPr>
        <w:t>oma</w:t>
      </w:r>
      <w:r w:rsidR="0016694B" w:rsidRPr="00D70019">
        <w:rPr>
          <w:rFonts w:cstheme="minorHAnsi"/>
          <w:bCs/>
        </w:rPr>
        <w:t>, poslovno svetovanje</w:t>
      </w:r>
      <w:r w:rsidR="00956C74" w:rsidRPr="00D70019">
        <w:rPr>
          <w:rFonts w:cstheme="minorHAnsi"/>
          <w:bCs/>
        </w:rPr>
        <w:t xml:space="preserve"> in </w:t>
      </w:r>
      <w:r w:rsidR="0016694B" w:rsidRPr="00D70019">
        <w:rPr>
          <w:rFonts w:cstheme="minorHAnsi"/>
          <w:bCs/>
        </w:rPr>
        <w:t>javni organi pri opravljanju svojih nalog, za katere so pristojni za obdelavo osebnih podatkov.</w:t>
      </w:r>
    </w:p>
    <w:p w14:paraId="344DE6E0" w14:textId="2B9EF791" w:rsidR="00097D06" w:rsidRPr="00D70019" w:rsidRDefault="0016694B" w:rsidP="00271A2F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 w:rsidRPr="00D70019">
        <w:rPr>
          <w:rFonts w:cstheme="minorHAnsi"/>
          <w:b/>
          <w:bCs/>
        </w:rPr>
        <w:t>5</w:t>
      </w:r>
      <w:r w:rsidR="00271A2F" w:rsidRPr="00D70019">
        <w:rPr>
          <w:rFonts w:cstheme="minorHAnsi"/>
          <w:b/>
          <w:bCs/>
        </w:rPr>
        <w:t xml:space="preserve">. </w:t>
      </w:r>
      <w:r w:rsidR="00252862" w:rsidRPr="00D70019">
        <w:rPr>
          <w:rFonts w:cstheme="minorHAnsi"/>
          <w:b/>
          <w:bCs/>
        </w:rPr>
        <w:t xml:space="preserve">Informacije o prenosih osebnih podatkov v tretjo državo ali mednarodno organizacijo: </w:t>
      </w:r>
      <w:r w:rsidR="000D279C" w:rsidRPr="00D70019">
        <w:rPr>
          <w:rFonts w:cstheme="minorHAnsi"/>
        </w:rPr>
        <w:t>Osebnih podatkov ne prenašamo v tretje države</w:t>
      </w:r>
      <w:r w:rsidRPr="00D70019">
        <w:rPr>
          <w:rFonts w:cstheme="minorHAnsi"/>
        </w:rPr>
        <w:t>.</w:t>
      </w:r>
    </w:p>
    <w:p w14:paraId="36F1F68D" w14:textId="3462AD57" w:rsidR="00097D06" w:rsidRPr="00D70019" w:rsidRDefault="0016694B" w:rsidP="00223E5C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D70019">
        <w:rPr>
          <w:rFonts w:cstheme="minorHAnsi"/>
          <w:b/>
        </w:rPr>
        <w:t>6</w:t>
      </w:r>
      <w:r w:rsidR="00271A2F" w:rsidRPr="00D70019">
        <w:rPr>
          <w:rFonts w:cstheme="minorHAnsi"/>
          <w:b/>
        </w:rPr>
        <w:t xml:space="preserve">. </w:t>
      </w:r>
      <w:r w:rsidR="00252862" w:rsidRPr="00D70019">
        <w:rPr>
          <w:rFonts w:cstheme="minorHAnsi"/>
          <w:b/>
        </w:rPr>
        <w:t>Obdobje hrambe osebnih podatkov ali, kadar to ni mogoče, merila, ki se uporabijo za določitev tega obdobja:</w:t>
      </w:r>
      <w:r w:rsidR="00271A2F" w:rsidRPr="00D70019">
        <w:rPr>
          <w:rFonts w:cstheme="minorHAnsi"/>
          <w:b/>
        </w:rPr>
        <w:t xml:space="preserve"> </w:t>
      </w:r>
      <w:bookmarkStart w:id="2" w:name="_Hlk17468077"/>
      <w:r w:rsidRPr="00D70019">
        <w:rPr>
          <w:rFonts w:cstheme="minorHAnsi"/>
          <w:bCs/>
        </w:rPr>
        <w:t xml:space="preserve">Obdobje hrambe osebnih podatkov v </w:t>
      </w:r>
      <w:r w:rsidR="00B13432" w:rsidRPr="00D70019">
        <w:rPr>
          <w:rFonts w:cstheme="minorHAnsi"/>
          <w:iCs/>
        </w:rPr>
        <w:t>Domu</w:t>
      </w:r>
      <w:r w:rsidR="00B13432" w:rsidRPr="00D70019">
        <w:rPr>
          <w:rFonts w:cstheme="minorHAnsi"/>
          <w:bCs/>
        </w:rPr>
        <w:t xml:space="preserve"> </w:t>
      </w:r>
      <w:r w:rsidRPr="00D70019">
        <w:rPr>
          <w:rFonts w:cstheme="minorHAnsi"/>
          <w:bCs/>
        </w:rPr>
        <w:t>je določeno v skladu</w:t>
      </w:r>
      <w:bookmarkEnd w:id="2"/>
      <w:r w:rsidR="00D11FFF" w:rsidRPr="00D70019">
        <w:rPr>
          <w:rFonts w:cstheme="minorHAnsi"/>
          <w:bCs/>
        </w:rPr>
        <w:t xml:space="preserve"> z Zakonom o evidencah na področju dela </w:t>
      </w:r>
      <w:r w:rsidR="00455AC4" w:rsidRPr="00D70019">
        <w:rPr>
          <w:rFonts w:cstheme="minorHAnsi"/>
          <w:bCs/>
        </w:rPr>
        <w:t>in socialne varnosti (U</w:t>
      </w:r>
      <w:r w:rsidR="00E460A6">
        <w:rPr>
          <w:rFonts w:cstheme="minorHAnsi"/>
          <w:bCs/>
        </w:rPr>
        <w:t>radni list</w:t>
      </w:r>
      <w:r w:rsidR="00455AC4" w:rsidRPr="00D70019">
        <w:rPr>
          <w:rFonts w:cstheme="minorHAnsi"/>
          <w:bCs/>
        </w:rPr>
        <w:t xml:space="preserve"> RS, št. 40/</w:t>
      </w:r>
      <w:r w:rsidR="00E460A6">
        <w:rPr>
          <w:rFonts w:cstheme="minorHAnsi"/>
          <w:bCs/>
        </w:rPr>
        <w:t>20</w:t>
      </w:r>
      <w:r w:rsidR="00455AC4" w:rsidRPr="00D70019">
        <w:rPr>
          <w:rFonts w:cstheme="minorHAnsi"/>
          <w:bCs/>
        </w:rPr>
        <w:t>06)</w:t>
      </w:r>
      <w:r w:rsidR="00956C74" w:rsidRPr="00D70019">
        <w:rPr>
          <w:rFonts w:cstheme="minorHAnsi"/>
          <w:bCs/>
        </w:rPr>
        <w:t xml:space="preserve">, </w:t>
      </w:r>
      <w:r w:rsidRPr="00D70019">
        <w:rPr>
          <w:rFonts w:cstheme="minorHAnsi"/>
        </w:rPr>
        <w:t xml:space="preserve">Zakonom o varstvu </w:t>
      </w:r>
      <w:r w:rsidRPr="00D70019">
        <w:rPr>
          <w:rFonts w:cstheme="minorHAnsi"/>
        </w:rPr>
        <w:lastRenderedPageBreak/>
        <w:t xml:space="preserve">dokumentarnega in arhivskega gradiva ter arhivih </w:t>
      </w:r>
      <w:r w:rsidRPr="00E460A6">
        <w:rPr>
          <w:rFonts w:cstheme="minorHAnsi"/>
        </w:rPr>
        <w:t>(</w:t>
      </w:r>
      <w:r w:rsidR="00E460A6" w:rsidRPr="00E460A6">
        <w:rPr>
          <w:rFonts w:cstheme="minorHAnsi"/>
        </w:rPr>
        <w:t>Uradni list RS, št. </w:t>
      </w:r>
      <w:hyperlink r:id="rId11" w:tooltip="Zakon o varstvu dokumentarnega in arhivskega gradiva ter arhivih (ZVDAGA) (Uradni list RS, št. 30-1229/2006)" w:history="1">
        <w:r w:rsidR="00E460A6" w:rsidRPr="00E460A6">
          <w:rPr>
            <w:rFonts w:cstheme="minorHAnsi"/>
          </w:rPr>
          <w:t>30/2006</w:t>
        </w:r>
      </w:hyperlink>
      <w:r w:rsidR="00E460A6" w:rsidRPr="00E460A6">
        <w:rPr>
          <w:rFonts w:cstheme="minorHAnsi"/>
        </w:rPr>
        <w:t>, </w:t>
      </w:r>
      <w:hyperlink r:id="rId12" w:tooltip="Odločba o ugotovitvi, da je Zakon o varstvu dokumentarnega in arhivskega gradiva ter arhivih v neskladju z Ustavo, kolikor med javno arhivsko gradivo uvršča tudi gradivo izvajalcev zdravstvene dejavnosti, ki so po tem zakonu opredeljeni kot javnopravne osebe, " w:history="1">
        <w:r w:rsidR="00E460A6" w:rsidRPr="00E460A6">
          <w:rPr>
            <w:rFonts w:cstheme="minorHAnsi"/>
          </w:rPr>
          <w:t>24/2014</w:t>
        </w:r>
      </w:hyperlink>
      <w:r w:rsidR="00E460A6" w:rsidRPr="00E460A6">
        <w:rPr>
          <w:rFonts w:cstheme="minorHAnsi"/>
        </w:rPr>
        <w:t> - odl. US, </w:t>
      </w:r>
      <w:hyperlink r:id="rId13" w:tooltip="Zakon o spremembah in dopolnitvah Zakona o varstvu dokumentarnega in arhivskega gradiva ter arhivih (ZVDAGA-A) (Uradni list RS, št. 51-2170/2014)" w:history="1">
        <w:r w:rsidR="00E460A6" w:rsidRPr="00E460A6">
          <w:rPr>
            <w:rFonts w:cstheme="minorHAnsi"/>
          </w:rPr>
          <w:t>51/2014</w:t>
        </w:r>
      </w:hyperlink>
      <w:r w:rsidR="00E460A6" w:rsidRPr="00E460A6">
        <w:rPr>
          <w:rFonts w:cstheme="minorHAnsi"/>
        </w:rPr>
        <w:t> </w:t>
      </w:r>
      <w:r w:rsidRPr="00E460A6">
        <w:rPr>
          <w:rFonts w:cstheme="minorHAnsi"/>
        </w:rPr>
        <w:t>– ZVDAGA)</w:t>
      </w:r>
      <w:bookmarkStart w:id="3" w:name="_Hlk97625890"/>
      <w:r w:rsidRPr="00E460A6">
        <w:rPr>
          <w:rFonts w:cstheme="minorHAnsi"/>
        </w:rPr>
        <w:t xml:space="preserve"> in Zakonom o varstvu osebnih</w:t>
      </w:r>
      <w:r w:rsidRPr="00D70019">
        <w:rPr>
          <w:rFonts w:cstheme="minorHAnsi"/>
        </w:rPr>
        <w:t xml:space="preserve"> podatkov (U</w:t>
      </w:r>
      <w:r w:rsidR="00E460A6">
        <w:rPr>
          <w:rFonts w:cstheme="minorHAnsi"/>
        </w:rPr>
        <w:t xml:space="preserve">radni list </w:t>
      </w:r>
      <w:r w:rsidRPr="00D70019">
        <w:rPr>
          <w:rFonts w:cstheme="minorHAnsi"/>
        </w:rPr>
        <w:t xml:space="preserve">RS, št. </w:t>
      </w:r>
      <w:r w:rsidR="001D52BD" w:rsidRPr="00D70019">
        <w:rPr>
          <w:rFonts w:cstheme="minorHAnsi"/>
        </w:rPr>
        <w:t>163/22</w:t>
      </w:r>
      <w:r w:rsidRPr="00D70019">
        <w:rPr>
          <w:rFonts w:cstheme="minorHAnsi"/>
        </w:rPr>
        <w:t xml:space="preserve"> – ZVOP-</w:t>
      </w:r>
      <w:r w:rsidR="001D52BD" w:rsidRPr="00D70019">
        <w:rPr>
          <w:rFonts w:cstheme="minorHAnsi"/>
        </w:rPr>
        <w:t>2</w:t>
      </w:r>
      <w:r w:rsidRPr="00D70019">
        <w:rPr>
          <w:rFonts w:cstheme="minorHAnsi"/>
        </w:rPr>
        <w:t>).</w:t>
      </w:r>
      <w:bookmarkEnd w:id="3"/>
    </w:p>
    <w:p w14:paraId="170DE101" w14:textId="0309EDD5" w:rsidR="00223E5C" w:rsidRPr="00D70019" w:rsidRDefault="0016694B" w:rsidP="00223E5C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 xml:space="preserve">V primerih, kjer je pravna podlaga za obdelavo osebnih podatkov posameznikova privolitev / soglasje (točka a) 6. člena Splošne uredbe </w:t>
      </w:r>
      <w:r w:rsidR="0054217D">
        <w:rPr>
          <w:rFonts w:cstheme="minorHAnsi"/>
          <w:bCs/>
        </w:rPr>
        <w:t>(</w:t>
      </w:r>
      <w:r w:rsidRPr="00D70019">
        <w:rPr>
          <w:rFonts w:cstheme="minorHAnsi"/>
          <w:bCs/>
        </w:rPr>
        <w:t>GDPR), je obdobje hrambe do preklica privolitve oziroma soglasja.</w:t>
      </w:r>
    </w:p>
    <w:p w14:paraId="035CED8C" w14:textId="76AACDFA" w:rsidR="0016694B" w:rsidRPr="00D70019" w:rsidRDefault="0016694B" w:rsidP="0016694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V primerih, kjer je pravna podlaga za obdelavo osebnih podatkov pogodba</w:t>
      </w:r>
      <w:r w:rsidR="00182DF2" w:rsidRPr="00D70019">
        <w:rPr>
          <w:rFonts w:cstheme="minorHAnsi"/>
          <w:bCs/>
        </w:rPr>
        <w:t xml:space="preserve"> o zaposlitvi na podlagi </w:t>
      </w:r>
      <w:r w:rsidR="00455AC4" w:rsidRPr="00D70019">
        <w:rPr>
          <w:rFonts w:cstheme="minorHAnsi"/>
          <w:bCs/>
        </w:rPr>
        <w:t>Z</w:t>
      </w:r>
      <w:r w:rsidR="00182DF2" w:rsidRPr="00D70019">
        <w:rPr>
          <w:rFonts w:cstheme="minorHAnsi"/>
          <w:bCs/>
        </w:rPr>
        <w:t>akona</w:t>
      </w:r>
      <w:r w:rsidR="00455AC4" w:rsidRPr="00D70019">
        <w:rPr>
          <w:rFonts w:cstheme="minorHAnsi"/>
          <w:bCs/>
        </w:rPr>
        <w:t xml:space="preserve"> o evidencah na področju dela in socialne varnosti</w:t>
      </w:r>
      <w:r w:rsidR="001A7C87">
        <w:rPr>
          <w:rFonts w:cstheme="minorHAnsi"/>
          <w:bCs/>
        </w:rPr>
        <w:t>,</w:t>
      </w:r>
      <w:r w:rsidRPr="00D70019">
        <w:rPr>
          <w:rFonts w:cstheme="minorHAnsi"/>
          <w:bCs/>
        </w:rPr>
        <w:t xml:space="preserve"> 6. člen</w:t>
      </w:r>
      <w:r w:rsidR="001A7C87">
        <w:rPr>
          <w:rFonts w:cstheme="minorHAnsi"/>
          <w:bCs/>
        </w:rPr>
        <w:t>, točka b,</w:t>
      </w:r>
      <w:r w:rsidRPr="00D70019">
        <w:rPr>
          <w:rFonts w:cstheme="minorHAnsi"/>
          <w:bCs/>
        </w:rPr>
        <w:t xml:space="preserve"> Splošne uredbe </w:t>
      </w:r>
      <w:r w:rsidR="001A7C87">
        <w:rPr>
          <w:rFonts w:cstheme="minorHAnsi"/>
          <w:bCs/>
        </w:rPr>
        <w:t>(</w:t>
      </w:r>
      <w:r w:rsidRPr="00D70019">
        <w:rPr>
          <w:rFonts w:cstheme="minorHAnsi"/>
          <w:bCs/>
        </w:rPr>
        <w:t xml:space="preserve">GDPR), se osebni podatki hranijo </w:t>
      </w:r>
      <w:r w:rsidR="00956C74" w:rsidRPr="00D70019">
        <w:rPr>
          <w:rFonts w:cstheme="minorHAnsi"/>
          <w:bCs/>
        </w:rPr>
        <w:t>trajno</w:t>
      </w:r>
      <w:r w:rsidRPr="00D70019">
        <w:rPr>
          <w:rFonts w:cstheme="minorHAnsi"/>
          <w:bCs/>
        </w:rPr>
        <w:t xml:space="preserve">. Po </w:t>
      </w:r>
      <w:r w:rsidR="00182DF2" w:rsidRPr="00D70019">
        <w:rPr>
          <w:rFonts w:cstheme="minorHAnsi"/>
          <w:bCs/>
        </w:rPr>
        <w:t>prenehanju pogodbe o zaposlitvi</w:t>
      </w:r>
      <w:r w:rsidRPr="00D70019">
        <w:rPr>
          <w:rFonts w:cstheme="minorHAnsi"/>
          <w:bCs/>
        </w:rPr>
        <w:t xml:space="preserve"> se podatki arhivirajo.</w:t>
      </w:r>
    </w:p>
    <w:p w14:paraId="0A414E38" w14:textId="747376AC" w:rsidR="00182DF2" w:rsidRPr="00D70019" w:rsidRDefault="00182DF2" w:rsidP="0016694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Osebni podatki, ki se obdelujejo z namenom seznanitve uporabnikov z identiteto zaposlenega</w:t>
      </w:r>
      <w:r w:rsidR="00E460A6">
        <w:rPr>
          <w:rFonts w:cstheme="minorHAnsi"/>
          <w:bCs/>
        </w:rPr>
        <w:t>,</w:t>
      </w:r>
      <w:r w:rsidRPr="00D70019">
        <w:rPr>
          <w:rFonts w:cstheme="minorHAnsi"/>
          <w:bCs/>
        </w:rPr>
        <w:t xml:space="preserve"> se prenehajo obdelovati z dnem prenehanja pogodbe o zaposlitvi.</w:t>
      </w:r>
    </w:p>
    <w:p w14:paraId="1F11B74E" w14:textId="77777777" w:rsidR="0016694B" w:rsidRPr="00D70019" w:rsidRDefault="0016694B" w:rsidP="0016694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Videoposnetki oseb za namen zagotovitve varnosti oseb in premoženja se hranijo največ do enega leta.</w:t>
      </w:r>
    </w:p>
    <w:p w14:paraId="5F43B962" w14:textId="6998130B" w:rsidR="000D279C" w:rsidRPr="00D70019" w:rsidRDefault="00047188" w:rsidP="00EC5113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spacing w:after="0"/>
        <w:jc w:val="both"/>
        <w:rPr>
          <w:rFonts w:cstheme="minorHAnsi"/>
          <w:bCs/>
        </w:rPr>
      </w:pPr>
      <w:r w:rsidRPr="00D70019">
        <w:rPr>
          <w:rFonts w:cstheme="minorHAnsi"/>
          <w:b/>
        </w:rPr>
        <w:t>7</w:t>
      </w:r>
      <w:r w:rsidR="00FF7322" w:rsidRPr="00D70019">
        <w:rPr>
          <w:rFonts w:cstheme="minorHAnsi"/>
          <w:b/>
        </w:rPr>
        <w:t xml:space="preserve">. </w:t>
      </w:r>
      <w:r w:rsidR="00252862" w:rsidRPr="00D70019">
        <w:rPr>
          <w:rFonts w:cstheme="minorHAnsi"/>
          <w:b/>
        </w:rPr>
        <w:t xml:space="preserve">Informacije o obstoju pravic posameznika: </w:t>
      </w:r>
    </w:p>
    <w:p w14:paraId="2A7653EB" w14:textId="77777777" w:rsidR="0016694B" w:rsidRPr="00D70019" w:rsidRDefault="0016694B" w:rsidP="00EC5113">
      <w:pPr>
        <w:spacing w:after="0"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V zvezi z vašimi osebnimi podatki imate na voljo naslednje pravice:</w:t>
      </w:r>
    </w:p>
    <w:p w14:paraId="187E301F" w14:textId="77777777" w:rsidR="0016694B" w:rsidRPr="00D70019" w:rsidRDefault="0016694B" w:rsidP="00EC5113">
      <w:pPr>
        <w:pStyle w:val="Odstavekseznama"/>
        <w:spacing w:after="0"/>
        <w:ind w:hanging="360"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-       kjer je pravna podlaga pogodba: pravico do dostopa, popravka, omejitve obdelave in prenosljivosti,</w:t>
      </w:r>
    </w:p>
    <w:p w14:paraId="3C08CF42" w14:textId="77777777" w:rsidR="0016694B" w:rsidRPr="00D70019" w:rsidRDefault="0016694B" w:rsidP="0016694B">
      <w:pPr>
        <w:pStyle w:val="Odstavekseznama"/>
        <w:ind w:hanging="360"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-       kjer je pravna podlaga zakon: pravico do dostopa, popravka in omejitve obdelave,</w:t>
      </w:r>
    </w:p>
    <w:p w14:paraId="3903E115" w14:textId="16C12D37" w:rsidR="0016694B" w:rsidRPr="00D70019" w:rsidRDefault="0016694B" w:rsidP="0016694B">
      <w:pPr>
        <w:pStyle w:val="Odstavekseznama"/>
        <w:ind w:hanging="360"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-       kjer je pravna podlaga privolitev / soglasje: pravico do dostopa, popravka, omejitve obdelave, izbrisa, pravico do ugovora in pravico do prenosljivosti</w:t>
      </w:r>
      <w:r w:rsidR="00097D06" w:rsidRPr="00D70019">
        <w:rPr>
          <w:rFonts w:cstheme="minorHAnsi"/>
          <w:bCs/>
        </w:rPr>
        <w:t>.</w:t>
      </w:r>
    </w:p>
    <w:p w14:paraId="36F94ECF" w14:textId="0BA03C0C" w:rsidR="0016694B" w:rsidRPr="00D70019" w:rsidRDefault="0016694B" w:rsidP="0016694B">
      <w:pPr>
        <w:spacing w:before="100" w:beforeAutospacing="1" w:after="100" w:afterAutospacing="1"/>
        <w:jc w:val="both"/>
        <w:rPr>
          <w:rFonts w:cstheme="minorHAnsi"/>
          <w:bCs/>
        </w:rPr>
      </w:pPr>
      <w:r w:rsidRPr="00D70019">
        <w:rPr>
          <w:rFonts w:cstheme="minorHAnsi"/>
          <w:bCs/>
        </w:rPr>
        <w:t>Pravice lahko uveljavljate pri Pooblaščeni osebi za varstvo osebnih podatkov v </w:t>
      </w:r>
      <w:r w:rsidR="00B13432" w:rsidRPr="00D70019">
        <w:rPr>
          <w:rFonts w:cstheme="minorHAnsi"/>
          <w:iCs/>
        </w:rPr>
        <w:t>Domu,</w:t>
      </w:r>
      <w:r w:rsidR="00090BD5" w:rsidRPr="00D70019">
        <w:rPr>
          <w:rFonts w:cstheme="minorHAnsi"/>
          <w:bCs/>
        </w:rPr>
        <w:t xml:space="preserve"> </w:t>
      </w:r>
      <w:r w:rsidR="00E460A6">
        <w:rPr>
          <w:rFonts w:cstheme="minorHAnsi"/>
          <w:bCs/>
        </w:rPr>
        <w:t xml:space="preserve">navedeni pod točko 2 tega dokumenta. </w:t>
      </w:r>
    </w:p>
    <w:p w14:paraId="6F6834F9" w14:textId="3AD81B06" w:rsidR="00FF7322" w:rsidRPr="00D70019" w:rsidRDefault="0016694B" w:rsidP="002508A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i/>
        </w:rPr>
      </w:pPr>
      <w:r w:rsidRPr="00D70019">
        <w:rPr>
          <w:rFonts w:cstheme="minorHAnsi"/>
          <w:b/>
        </w:rPr>
        <w:t>8</w:t>
      </w:r>
      <w:r w:rsidR="00FF7322" w:rsidRPr="00D70019">
        <w:rPr>
          <w:rFonts w:cstheme="minorHAnsi"/>
          <w:b/>
        </w:rPr>
        <w:t xml:space="preserve">. </w:t>
      </w:r>
      <w:r w:rsidR="00252862" w:rsidRPr="00D70019">
        <w:rPr>
          <w:rFonts w:cstheme="minorHAnsi"/>
          <w:b/>
        </w:rPr>
        <w:t>Informacija o pravici do preklica privolitve</w:t>
      </w:r>
      <w:r w:rsidR="00757351" w:rsidRPr="00D70019">
        <w:rPr>
          <w:rFonts w:cstheme="minorHAnsi"/>
          <w:b/>
        </w:rPr>
        <w:t xml:space="preserve"> / soglasja</w:t>
      </w:r>
      <w:r w:rsidR="00252862" w:rsidRPr="00D70019">
        <w:rPr>
          <w:rFonts w:cstheme="minorHAnsi"/>
          <w:b/>
        </w:rPr>
        <w:t xml:space="preserve">, kadar obdelava temelji na privolitvi: </w:t>
      </w:r>
      <w:r w:rsidR="00252862" w:rsidRPr="00D70019">
        <w:rPr>
          <w:rFonts w:cstheme="minorHAnsi"/>
        </w:rPr>
        <w:t>Privolitev</w:t>
      </w:r>
      <w:r w:rsidR="00757351" w:rsidRPr="00D70019">
        <w:rPr>
          <w:rFonts w:cstheme="minorHAnsi"/>
        </w:rPr>
        <w:t xml:space="preserve"> / soglasje</w:t>
      </w:r>
      <w:r w:rsidR="00252862" w:rsidRPr="00D70019">
        <w:rPr>
          <w:rFonts w:cstheme="minorHAnsi"/>
        </w:rPr>
        <w:t xml:space="preserve"> lahko </w:t>
      </w:r>
      <w:r w:rsidR="00F1325E">
        <w:rPr>
          <w:rFonts w:cstheme="minorHAnsi"/>
        </w:rPr>
        <w:t xml:space="preserve">posameznik </w:t>
      </w:r>
      <w:r w:rsidR="00252862" w:rsidRPr="00D70019">
        <w:rPr>
          <w:rFonts w:cstheme="minorHAnsi"/>
        </w:rPr>
        <w:t>kadarkoli prekliče, ne da bi to vplivalo na zakonitost obdelave podatkov,</w:t>
      </w:r>
      <w:r w:rsidR="00F1325E">
        <w:rPr>
          <w:rFonts w:cstheme="minorHAnsi"/>
        </w:rPr>
        <w:t xml:space="preserve"> izvedene </w:t>
      </w:r>
      <w:r w:rsidR="00252862" w:rsidRPr="00D70019">
        <w:rPr>
          <w:rFonts w:cstheme="minorHAnsi"/>
        </w:rPr>
        <w:t>do njenega preklica.</w:t>
      </w:r>
    </w:p>
    <w:p w14:paraId="473F234E" w14:textId="5029A606" w:rsidR="00FF7322" w:rsidRPr="00D70019" w:rsidRDefault="00220267" w:rsidP="00FF732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 w:rsidRPr="00D70019">
        <w:rPr>
          <w:rFonts w:cstheme="minorHAnsi"/>
          <w:b/>
        </w:rPr>
        <w:t>9</w:t>
      </w:r>
      <w:r w:rsidR="00FF7322" w:rsidRPr="00D70019">
        <w:rPr>
          <w:rFonts w:cstheme="minorHAnsi"/>
          <w:b/>
        </w:rPr>
        <w:t xml:space="preserve">. </w:t>
      </w:r>
      <w:r w:rsidR="00252862" w:rsidRPr="00D70019">
        <w:rPr>
          <w:rFonts w:cstheme="minorHAnsi"/>
          <w:b/>
        </w:rPr>
        <w:t>Informacija o pravici do vložitve pritožbe pri nadzornem organu</w:t>
      </w:r>
      <w:r w:rsidR="00252862" w:rsidRPr="00D70019">
        <w:rPr>
          <w:rFonts w:cstheme="minorHAnsi"/>
        </w:rPr>
        <w:t>: Pritožbo lahko podate  Informacijskemu pooblaščencu</w:t>
      </w:r>
      <w:r w:rsidR="00700756">
        <w:rPr>
          <w:rFonts w:cstheme="minorHAnsi"/>
        </w:rPr>
        <w:t>.</w:t>
      </w:r>
    </w:p>
    <w:p w14:paraId="65FD87C1" w14:textId="6B9358B9" w:rsidR="00252862" w:rsidRPr="00D70019" w:rsidRDefault="00FF7322" w:rsidP="00FF732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i/>
        </w:rPr>
      </w:pPr>
      <w:r w:rsidRPr="00D70019">
        <w:rPr>
          <w:rFonts w:cstheme="minorHAnsi"/>
          <w:b/>
          <w:bCs/>
        </w:rPr>
        <w:t>1</w:t>
      </w:r>
      <w:r w:rsidR="00220267" w:rsidRPr="00D70019">
        <w:rPr>
          <w:rFonts w:cstheme="minorHAnsi"/>
          <w:b/>
          <w:bCs/>
        </w:rPr>
        <w:t>0</w:t>
      </w:r>
      <w:r w:rsidRPr="00D70019">
        <w:rPr>
          <w:rFonts w:cstheme="minorHAnsi"/>
          <w:b/>
          <w:bCs/>
        </w:rPr>
        <w:t>.</w:t>
      </w:r>
      <w:r w:rsidRPr="00D70019">
        <w:rPr>
          <w:rFonts w:cstheme="minorHAnsi"/>
        </w:rPr>
        <w:t xml:space="preserve"> </w:t>
      </w:r>
      <w:r w:rsidR="00757351" w:rsidRPr="00D70019">
        <w:rPr>
          <w:rFonts w:cstheme="minorHAnsi"/>
          <w:b/>
          <w:bCs/>
        </w:rPr>
        <w:t xml:space="preserve">Informacija o obveznosti zagotovitve osebnih podatkov: </w:t>
      </w:r>
      <w:bookmarkStart w:id="4" w:name="_Hlk97626743"/>
      <w:r w:rsidRPr="00D70019">
        <w:rPr>
          <w:rFonts w:cstheme="minorHAnsi"/>
        </w:rPr>
        <w:t xml:space="preserve">Zagotovitev osebnih podatkov je </w:t>
      </w:r>
      <w:r w:rsidR="007934E6" w:rsidRPr="00D70019">
        <w:rPr>
          <w:rFonts w:cstheme="minorHAnsi"/>
        </w:rPr>
        <w:t xml:space="preserve">zakonska in </w:t>
      </w:r>
      <w:r w:rsidRPr="00D70019">
        <w:rPr>
          <w:rFonts w:cstheme="minorHAnsi"/>
        </w:rPr>
        <w:t>pogodbena obveznost</w:t>
      </w:r>
      <w:r w:rsidRPr="00D70019">
        <w:rPr>
          <w:rFonts w:cstheme="minorHAnsi"/>
          <w:lang w:val="x-none"/>
        </w:rPr>
        <w:t xml:space="preserve"> </w:t>
      </w:r>
      <w:r w:rsidR="00220267" w:rsidRPr="00D70019">
        <w:rPr>
          <w:rFonts w:cstheme="minorHAnsi"/>
        </w:rPr>
        <w:t>in je podlaga za izvajanje</w:t>
      </w:r>
      <w:r w:rsidRPr="00D70019">
        <w:rPr>
          <w:rFonts w:cstheme="minorHAnsi"/>
          <w:lang w:val="x-none"/>
        </w:rPr>
        <w:t xml:space="preserve"> pogodbe o zaposlitvi. </w:t>
      </w:r>
      <w:r w:rsidR="00757351" w:rsidRPr="00D70019">
        <w:rPr>
          <w:rFonts w:cstheme="minorHAnsi"/>
          <w:lang w:val="x-none"/>
        </w:rPr>
        <w:t xml:space="preserve">Posameznik mora te osebne podatke zagotoviti. </w:t>
      </w:r>
      <w:r w:rsidRPr="00D70019">
        <w:rPr>
          <w:rFonts w:cstheme="minorHAnsi"/>
          <w:lang w:val="x-none"/>
        </w:rPr>
        <w:t xml:space="preserve">V primeru, da posameznik ne posreduje osebnih podatkov, ki jih je potrebno obdelati za potrebe zaposlitve v </w:t>
      </w:r>
      <w:r w:rsidR="00B13432" w:rsidRPr="00D70019">
        <w:rPr>
          <w:rFonts w:cstheme="minorHAnsi"/>
          <w:iCs/>
        </w:rPr>
        <w:t>Domu</w:t>
      </w:r>
      <w:r w:rsidR="001351F4" w:rsidRPr="00D70019">
        <w:rPr>
          <w:rFonts w:cstheme="minorHAnsi"/>
          <w:lang w:val="x-none"/>
        </w:rPr>
        <w:t xml:space="preserve"> </w:t>
      </w:r>
      <w:r w:rsidRPr="00D70019">
        <w:rPr>
          <w:rFonts w:cstheme="minorHAnsi"/>
          <w:lang w:val="x-none"/>
        </w:rPr>
        <w:t xml:space="preserve">(z izjemo osebnih podatkov, za katere je potrebno soglasje </w:t>
      </w:r>
      <w:r w:rsidR="00456AAB" w:rsidRPr="00D70019">
        <w:rPr>
          <w:rFonts w:cstheme="minorHAnsi"/>
        </w:rPr>
        <w:t>posameznika</w:t>
      </w:r>
      <w:r w:rsidRPr="00D70019">
        <w:rPr>
          <w:rFonts w:cstheme="minorHAnsi"/>
          <w:lang w:val="x-none"/>
        </w:rPr>
        <w:t xml:space="preserve">), </w:t>
      </w:r>
      <w:r w:rsidR="00757351" w:rsidRPr="00D70019">
        <w:rPr>
          <w:rFonts w:cstheme="minorHAnsi"/>
          <w:lang w:val="x-none"/>
        </w:rPr>
        <w:t>podpis pogodbe o zaposlitvi</w:t>
      </w:r>
      <w:r w:rsidR="00220267" w:rsidRPr="00D70019">
        <w:rPr>
          <w:rFonts w:cstheme="minorHAnsi"/>
        </w:rPr>
        <w:t xml:space="preserve"> in njeno izvajanje</w:t>
      </w:r>
      <w:r w:rsidR="00757351" w:rsidRPr="00D70019">
        <w:rPr>
          <w:rFonts w:cstheme="minorHAnsi"/>
          <w:lang w:val="x-none"/>
        </w:rPr>
        <w:t xml:space="preserve"> ni</w:t>
      </w:r>
      <w:r w:rsidR="00220267" w:rsidRPr="00D70019">
        <w:rPr>
          <w:rFonts w:cstheme="minorHAnsi"/>
        </w:rPr>
        <w:t>sta</w:t>
      </w:r>
      <w:r w:rsidR="00757351" w:rsidRPr="00D70019">
        <w:rPr>
          <w:rFonts w:cstheme="minorHAnsi"/>
          <w:lang w:val="x-none"/>
        </w:rPr>
        <w:t xml:space="preserve"> mogoč</w:t>
      </w:r>
      <w:r w:rsidR="00220267" w:rsidRPr="00D70019">
        <w:rPr>
          <w:rFonts w:cstheme="minorHAnsi"/>
        </w:rPr>
        <w:t>a</w:t>
      </w:r>
      <w:r w:rsidR="00757351" w:rsidRPr="00D70019">
        <w:rPr>
          <w:rFonts w:cstheme="minorHAnsi"/>
          <w:lang w:val="x-none"/>
        </w:rPr>
        <w:t>.</w:t>
      </w:r>
      <w:bookmarkEnd w:id="4"/>
    </w:p>
    <w:p w14:paraId="7BAD0442" w14:textId="0CC3F009" w:rsidR="00252862" w:rsidRDefault="00FF7322" w:rsidP="00757351">
      <w:pPr>
        <w:jc w:val="both"/>
        <w:rPr>
          <w:rFonts w:cstheme="minorHAnsi"/>
          <w:bCs/>
        </w:rPr>
      </w:pPr>
      <w:r w:rsidRPr="00D70019">
        <w:rPr>
          <w:rFonts w:cstheme="minorHAnsi"/>
          <w:b/>
        </w:rPr>
        <w:t>1</w:t>
      </w:r>
      <w:r w:rsidR="00220267" w:rsidRPr="00D70019">
        <w:rPr>
          <w:rFonts w:cstheme="minorHAnsi"/>
          <w:b/>
        </w:rPr>
        <w:t>1</w:t>
      </w:r>
      <w:r w:rsidRPr="00D70019">
        <w:rPr>
          <w:rFonts w:cstheme="minorHAnsi"/>
          <w:b/>
        </w:rPr>
        <w:t xml:space="preserve">. </w:t>
      </w:r>
      <w:r w:rsidR="00757351" w:rsidRPr="00D70019">
        <w:rPr>
          <w:rFonts w:cstheme="minorHAnsi"/>
          <w:b/>
        </w:rPr>
        <w:t>Informacija o obstoju avtomatiziranega sprejemanja odločitev, vključno z oblikovanjem profilov:</w:t>
      </w:r>
      <w:r w:rsidR="00757351" w:rsidRPr="00D70019">
        <w:rPr>
          <w:rFonts w:cstheme="minorHAnsi"/>
          <w:bCs/>
        </w:rPr>
        <w:t xml:space="preserve"> </w:t>
      </w:r>
      <w:r w:rsidR="00B13432" w:rsidRPr="00D70019">
        <w:rPr>
          <w:rFonts w:cstheme="minorHAnsi"/>
          <w:iCs/>
        </w:rPr>
        <w:t>Dom</w:t>
      </w:r>
      <w:r w:rsidR="001351F4" w:rsidRPr="00D70019">
        <w:rPr>
          <w:rFonts w:cstheme="minorHAnsi"/>
          <w:bCs/>
        </w:rPr>
        <w:t xml:space="preserve"> </w:t>
      </w:r>
      <w:r w:rsidRPr="00D70019">
        <w:rPr>
          <w:rFonts w:cstheme="minorHAnsi"/>
          <w:bCs/>
        </w:rPr>
        <w:t>n</w:t>
      </w:r>
      <w:r w:rsidR="00456AAB" w:rsidRPr="00D70019">
        <w:rPr>
          <w:rFonts w:cstheme="minorHAnsi"/>
          <w:bCs/>
        </w:rPr>
        <w:t>e</w:t>
      </w:r>
      <w:r w:rsidRPr="00D70019">
        <w:rPr>
          <w:rFonts w:cstheme="minorHAnsi"/>
          <w:bCs/>
        </w:rPr>
        <w:t xml:space="preserve"> oblikuje </w:t>
      </w:r>
      <w:r w:rsidR="00252862" w:rsidRPr="00D70019">
        <w:rPr>
          <w:rFonts w:cstheme="minorHAnsi"/>
          <w:bCs/>
        </w:rPr>
        <w:t>avtomatiziranega sprejemanja odločitev</w:t>
      </w:r>
      <w:r w:rsidRPr="00D70019">
        <w:rPr>
          <w:rFonts w:cstheme="minorHAnsi"/>
          <w:bCs/>
        </w:rPr>
        <w:t xml:space="preserve"> v zvezi z osebnimi podatki</w:t>
      </w:r>
      <w:r w:rsidR="00252862" w:rsidRPr="00D70019">
        <w:rPr>
          <w:rFonts w:cstheme="minorHAnsi"/>
          <w:bCs/>
        </w:rPr>
        <w:t>, vključno z oblikovanjem profilov</w:t>
      </w:r>
      <w:r w:rsidR="00CF4D3F" w:rsidRPr="00D70019">
        <w:rPr>
          <w:rFonts w:cstheme="minorHAnsi"/>
          <w:bCs/>
        </w:rPr>
        <w:t>.</w:t>
      </w:r>
    </w:p>
    <w:p w14:paraId="53DC497B" w14:textId="44FBE713" w:rsidR="00AA4335" w:rsidRDefault="00AA4335" w:rsidP="00757351">
      <w:pPr>
        <w:jc w:val="both"/>
        <w:rPr>
          <w:rFonts w:cstheme="minorHAnsi"/>
          <w:bCs/>
        </w:rPr>
      </w:pPr>
    </w:p>
    <w:p w14:paraId="0EDC9341" w14:textId="73C6D5D5" w:rsidR="00AA4335" w:rsidRDefault="00AA4335" w:rsidP="0075735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Direktor:</w:t>
      </w:r>
    </w:p>
    <w:p w14:paraId="2E0653A1" w14:textId="2B99E48C" w:rsidR="00AA4335" w:rsidRPr="00D70019" w:rsidRDefault="00AA4335" w:rsidP="0075735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Miha Mihalj</w:t>
      </w:r>
    </w:p>
    <w:sectPr w:rsidR="00AA4335" w:rsidRPr="00D7001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F548" w16cex:dateUtc="2023-03-08T10:51:00Z"/>
  <w16cex:commentExtensible w16cex:durableId="27B2F027" w16cex:dateUtc="2023-03-08T10:29:00Z"/>
  <w16cex:commentExtensible w16cex:durableId="27B2F751" w16cex:dateUtc="2023-03-08T11:00:00Z"/>
  <w16cex:commentExtensible w16cex:durableId="27B2F76B" w16cex:dateUtc="2023-03-08T11:00:00Z"/>
  <w16cex:commentExtensible w16cex:durableId="27B31CE7" w16cex:dateUtc="2023-03-08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E09F1" w14:textId="77777777" w:rsidR="00057B2B" w:rsidRDefault="00057B2B" w:rsidP="00252862">
      <w:pPr>
        <w:spacing w:after="0" w:line="240" w:lineRule="auto"/>
      </w:pPr>
      <w:r>
        <w:separator/>
      </w:r>
    </w:p>
  </w:endnote>
  <w:endnote w:type="continuationSeparator" w:id="0">
    <w:p w14:paraId="63C3CFDB" w14:textId="77777777" w:rsidR="00057B2B" w:rsidRDefault="00057B2B" w:rsidP="0025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5CB3" w14:textId="77777777" w:rsidR="00057B2B" w:rsidRDefault="00057B2B" w:rsidP="00252862">
      <w:pPr>
        <w:spacing w:after="0" w:line="240" w:lineRule="auto"/>
      </w:pPr>
      <w:r>
        <w:separator/>
      </w:r>
    </w:p>
  </w:footnote>
  <w:footnote w:type="continuationSeparator" w:id="0">
    <w:p w14:paraId="6EDC2AB3" w14:textId="77777777" w:rsidR="00057B2B" w:rsidRDefault="00057B2B" w:rsidP="0025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DD34" w14:textId="10D56727" w:rsidR="000D279C" w:rsidRDefault="000D279C" w:rsidP="00E46065">
    <w:pPr>
      <w:pStyle w:val="Glava"/>
      <w:tabs>
        <w:tab w:val="clear" w:pos="4513"/>
        <w:tab w:val="left" w:pos="2415"/>
        <w:tab w:val="left" w:pos="60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624"/>
    <w:multiLevelType w:val="hybridMultilevel"/>
    <w:tmpl w:val="2EC49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E97"/>
    <w:multiLevelType w:val="hybridMultilevel"/>
    <w:tmpl w:val="52C49DD0"/>
    <w:lvl w:ilvl="0" w:tplc="67F6C1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108B"/>
    <w:multiLevelType w:val="hybridMultilevel"/>
    <w:tmpl w:val="A4D28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1D4"/>
    <w:multiLevelType w:val="hybridMultilevel"/>
    <w:tmpl w:val="9DF44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132"/>
    <w:multiLevelType w:val="hybridMultilevel"/>
    <w:tmpl w:val="4D3EC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22F49"/>
    <w:multiLevelType w:val="hybridMultilevel"/>
    <w:tmpl w:val="A26A3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6947"/>
    <w:multiLevelType w:val="hybridMultilevel"/>
    <w:tmpl w:val="8912FBEC"/>
    <w:lvl w:ilvl="0" w:tplc="07B63FCC">
      <w:numFmt w:val="bullet"/>
      <w:lvlText w:val="-"/>
      <w:lvlJc w:val="left"/>
      <w:pPr>
        <w:ind w:left="785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2FF41E3"/>
    <w:multiLevelType w:val="hybridMultilevel"/>
    <w:tmpl w:val="A4B8C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86DA8"/>
    <w:multiLevelType w:val="hybridMultilevel"/>
    <w:tmpl w:val="2BE8F2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E5E78"/>
    <w:multiLevelType w:val="hybridMultilevel"/>
    <w:tmpl w:val="BDBED3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E316C"/>
    <w:multiLevelType w:val="hybridMultilevel"/>
    <w:tmpl w:val="58D65BFE"/>
    <w:lvl w:ilvl="0" w:tplc="042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1A47158"/>
    <w:multiLevelType w:val="hybridMultilevel"/>
    <w:tmpl w:val="381CE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D72B96"/>
    <w:multiLevelType w:val="hybridMultilevel"/>
    <w:tmpl w:val="CCAED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A63AA"/>
    <w:multiLevelType w:val="hybridMultilevel"/>
    <w:tmpl w:val="80AA7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1607B"/>
    <w:multiLevelType w:val="hybridMultilevel"/>
    <w:tmpl w:val="1102B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1B01"/>
    <w:multiLevelType w:val="hybridMultilevel"/>
    <w:tmpl w:val="FF087134"/>
    <w:lvl w:ilvl="0" w:tplc="07B63FCC">
      <w:numFmt w:val="bullet"/>
      <w:lvlText w:val="-"/>
      <w:lvlJc w:val="left"/>
      <w:pPr>
        <w:ind w:left="785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7A31D9D"/>
    <w:multiLevelType w:val="hybridMultilevel"/>
    <w:tmpl w:val="9C887496"/>
    <w:lvl w:ilvl="0" w:tplc="042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96468F8"/>
    <w:multiLevelType w:val="hybridMultilevel"/>
    <w:tmpl w:val="7180A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6A7589"/>
    <w:multiLevelType w:val="hybridMultilevel"/>
    <w:tmpl w:val="5548FC26"/>
    <w:lvl w:ilvl="0" w:tplc="7B12BCB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2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17"/>
  </w:num>
  <w:num w:numId="10">
    <w:abstractNumId w:val="20"/>
  </w:num>
  <w:num w:numId="11">
    <w:abstractNumId w:val="19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5"/>
  </w:num>
  <w:num w:numId="17">
    <w:abstractNumId w:val="7"/>
  </w:num>
  <w:num w:numId="18">
    <w:abstractNumId w:val="9"/>
  </w:num>
  <w:num w:numId="19">
    <w:abstractNumId w:val="13"/>
  </w:num>
  <w:num w:numId="20">
    <w:abstractNumId w:val="23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2"/>
    <w:rsid w:val="00014576"/>
    <w:rsid w:val="0002069E"/>
    <w:rsid w:val="00047188"/>
    <w:rsid w:val="00050B74"/>
    <w:rsid w:val="00057B2B"/>
    <w:rsid w:val="000766CE"/>
    <w:rsid w:val="000817B7"/>
    <w:rsid w:val="00090BD5"/>
    <w:rsid w:val="00097D06"/>
    <w:rsid w:val="000B5961"/>
    <w:rsid w:val="000D279C"/>
    <w:rsid w:val="000F74BD"/>
    <w:rsid w:val="00124415"/>
    <w:rsid w:val="001351F4"/>
    <w:rsid w:val="0016694B"/>
    <w:rsid w:val="00175B07"/>
    <w:rsid w:val="00182DF2"/>
    <w:rsid w:val="00190AC8"/>
    <w:rsid w:val="001A0AAC"/>
    <w:rsid w:val="001A0C86"/>
    <w:rsid w:val="001A1E82"/>
    <w:rsid w:val="001A5E56"/>
    <w:rsid w:val="001A7C87"/>
    <w:rsid w:val="001D52BD"/>
    <w:rsid w:val="00212FC3"/>
    <w:rsid w:val="00220267"/>
    <w:rsid w:val="00223E5C"/>
    <w:rsid w:val="00233C68"/>
    <w:rsid w:val="00234CAB"/>
    <w:rsid w:val="00241896"/>
    <w:rsid w:val="002434B2"/>
    <w:rsid w:val="002508A2"/>
    <w:rsid w:val="00252862"/>
    <w:rsid w:val="0026041F"/>
    <w:rsid w:val="00271A2F"/>
    <w:rsid w:val="002777E5"/>
    <w:rsid w:val="002A1D55"/>
    <w:rsid w:val="002A32B8"/>
    <w:rsid w:val="002F18DB"/>
    <w:rsid w:val="00302247"/>
    <w:rsid w:val="003070D6"/>
    <w:rsid w:val="0033742D"/>
    <w:rsid w:val="003615C9"/>
    <w:rsid w:val="00375733"/>
    <w:rsid w:val="00375B00"/>
    <w:rsid w:val="00382B70"/>
    <w:rsid w:val="0038547F"/>
    <w:rsid w:val="003865AF"/>
    <w:rsid w:val="00392131"/>
    <w:rsid w:val="003A55DE"/>
    <w:rsid w:val="003A7F78"/>
    <w:rsid w:val="004003AA"/>
    <w:rsid w:val="00414799"/>
    <w:rsid w:val="00421D17"/>
    <w:rsid w:val="00455AC4"/>
    <w:rsid w:val="00456AAB"/>
    <w:rsid w:val="00497B40"/>
    <w:rsid w:val="004C011C"/>
    <w:rsid w:val="004C4C9B"/>
    <w:rsid w:val="004C5C6F"/>
    <w:rsid w:val="004D5A0F"/>
    <w:rsid w:val="00500971"/>
    <w:rsid w:val="00500C57"/>
    <w:rsid w:val="005137C8"/>
    <w:rsid w:val="0053475E"/>
    <w:rsid w:val="0054217D"/>
    <w:rsid w:val="00554842"/>
    <w:rsid w:val="00575272"/>
    <w:rsid w:val="005774DD"/>
    <w:rsid w:val="005935E6"/>
    <w:rsid w:val="00596DCF"/>
    <w:rsid w:val="005A0D09"/>
    <w:rsid w:val="005B5260"/>
    <w:rsid w:val="005E56C5"/>
    <w:rsid w:val="005F1C0F"/>
    <w:rsid w:val="005F611B"/>
    <w:rsid w:val="006032D0"/>
    <w:rsid w:val="00604335"/>
    <w:rsid w:val="006064E9"/>
    <w:rsid w:val="00627ABC"/>
    <w:rsid w:val="006813FC"/>
    <w:rsid w:val="00687A66"/>
    <w:rsid w:val="006910AC"/>
    <w:rsid w:val="006A1496"/>
    <w:rsid w:val="006F37C2"/>
    <w:rsid w:val="00700756"/>
    <w:rsid w:val="00701ECA"/>
    <w:rsid w:val="007276B4"/>
    <w:rsid w:val="007372CC"/>
    <w:rsid w:val="00740504"/>
    <w:rsid w:val="00750E56"/>
    <w:rsid w:val="00755DEE"/>
    <w:rsid w:val="00757351"/>
    <w:rsid w:val="007934E6"/>
    <w:rsid w:val="007E4216"/>
    <w:rsid w:val="00827D44"/>
    <w:rsid w:val="00837884"/>
    <w:rsid w:val="00875DDC"/>
    <w:rsid w:val="00885748"/>
    <w:rsid w:val="008E5ED0"/>
    <w:rsid w:val="00921FEC"/>
    <w:rsid w:val="00925230"/>
    <w:rsid w:val="00930107"/>
    <w:rsid w:val="0095292E"/>
    <w:rsid w:val="00956C74"/>
    <w:rsid w:val="00976292"/>
    <w:rsid w:val="0097768D"/>
    <w:rsid w:val="009827D6"/>
    <w:rsid w:val="0098393D"/>
    <w:rsid w:val="009859A1"/>
    <w:rsid w:val="009C4734"/>
    <w:rsid w:val="009D4C94"/>
    <w:rsid w:val="009E6E07"/>
    <w:rsid w:val="009F471B"/>
    <w:rsid w:val="00A16714"/>
    <w:rsid w:val="00A267D2"/>
    <w:rsid w:val="00AA067C"/>
    <w:rsid w:val="00AA22BF"/>
    <w:rsid w:val="00AA3F03"/>
    <w:rsid w:val="00AA4335"/>
    <w:rsid w:val="00AB174F"/>
    <w:rsid w:val="00AB3561"/>
    <w:rsid w:val="00AC7DB3"/>
    <w:rsid w:val="00AD2361"/>
    <w:rsid w:val="00AE563E"/>
    <w:rsid w:val="00AF0CB3"/>
    <w:rsid w:val="00AF0E42"/>
    <w:rsid w:val="00AF0E9D"/>
    <w:rsid w:val="00B00910"/>
    <w:rsid w:val="00B10800"/>
    <w:rsid w:val="00B13432"/>
    <w:rsid w:val="00B1566F"/>
    <w:rsid w:val="00B20C54"/>
    <w:rsid w:val="00B35056"/>
    <w:rsid w:val="00B77FEF"/>
    <w:rsid w:val="00B865CA"/>
    <w:rsid w:val="00B9416C"/>
    <w:rsid w:val="00BC284F"/>
    <w:rsid w:val="00BC3D41"/>
    <w:rsid w:val="00BC6C57"/>
    <w:rsid w:val="00BD3282"/>
    <w:rsid w:val="00BD32F1"/>
    <w:rsid w:val="00C221E6"/>
    <w:rsid w:val="00C26938"/>
    <w:rsid w:val="00C50973"/>
    <w:rsid w:val="00C7445A"/>
    <w:rsid w:val="00C81C52"/>
    <w:rsid w:val="00C82FF1"/>
    <w:rsid w:val="00C8318E"/>
    <w:rsid w:val="00CB3444"/>
    <w:rsid w:val="00CF4D3F"/>
    <w:rsid w:val="00CF66FA"/>
    <w:rsid w:val="00D11D7B"/>
    <w:rsid w:val="00D11FFF"/>
    <w:rsid w:val="00D157A9"/>
    <w:rsid w:val="00D274D3"/>
    <w:rsid w:val="00D342B0"/>
    <w:rsid w:val="00D41495"/>
    <w:rsid w:val="00D47E05"/>
    <w:rsid w:val="00D70019"/>
    <w:rsid w:val="00D74F57"/>
    <w:rsid w:val="00DB0172"/>
    <w:rsid w:val="00DB2252"/>
    <w:rsid w:val="00DD2543"/>
    <w:rsid w:val="00DD3C51"/>
    <w:rsid w:val="00DF55B5"/>
    <w:rsid w:val="00E1607D"/>
    <w:rsid w:val="00E35057"/>
    <w:rsid w:val="00E44573"/>
    <w:rsid w:val="00E46065"/>
    <w:rsid w:val="00E460A6"/>
    <w:rsid w:val="00E61463"/>
    <w:rsid w:val="00E63E00"/>
    <w:rsid w:val="00E64610"/>
    <w:rsid w:val="00E67137"/>
    <w:rsid w:val="00E9155E"/>
    <w:rsid w:val="00EC5113"/>
    <w:rsid w:val="00ED110B"/>
    <w:rsid w:val="00ED6E7C"/>
    <w:rsid w:val="00F1325E"/>
    <w:rsid w:val="00F22666"/>
    <w:rsid w:val="00F43DF3"/>
    <w:rsid w:val="00F801A3"/>
    <w:rsid w:val="00F94D22"/>
    <w:rsid w:val="00FA37ED"/>
    <w:rsid w:val="00FD263E"/>
    <w:rsid w:val="00FD71CE"/>
    <w:rsid w:val="00FD7E37"/>
    <w:rsid w:val="00FE057A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2FF46"/>
  <w15:chartTrackingRefBased/>
  <w15:docId w15:val="{51292792-6F5D-8148-8EED-F06D735F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52862"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2862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5286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5286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5286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5286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7322"/>
    <w:rPr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FF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7322"/>
    <w:rPr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94D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94D2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94D2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94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94D22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BC3D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0CB3"/>
  </w:style>
  <w:style w:type="paragraph" w:customStyle="1" w:styleId="rkovnatokazaodstavkom">
    <w:name w:val="rkovnatokazaodstavkom"/>
    <w:basedOn w:val="Navaden"/>
    <w:rsid w:val="00AF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linejazarkovnotoko">
    <w:name w:val="alinejazarkovnotoko"/>
    <w:basedOn w:val="Navaden"/>
    <w:rsid w:val="00AF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C5113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)%20583%2077%2000" TargetMode="External"/><Relationship Id="rId13" Type="http://schemas.openxmlformats.org/officeDocument/2006/relationships/hyperlink" Target="https://www.iusinfo.si/zakonodaja/rs-51-2170-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usinfo.si/zakonodaja/rs-24-892-20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sinfo.si/zakonodaja/rs-30-1229-20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kopatin@gmail.com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administrator.kranjska@mavidagroup.s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7195E8-9835-4177-8FC6-326BC11C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Sotošek Štular</dc:creator>
  <cp:keywords/>
  <dc:description/>
  <cp:lastModifiedBy>Elvira Mustafi</cp:lastModifiedBy>
  <cp:revision>2</cp:revision>
  <dcterms:created xsi:type="dcterms:W3CDTF">2023-10-10T07:06:00Z</dcterms:created>
  <dcterms:modified xsi:type="dcterms:W3CDTF">2023-10-10T07:06:00Z</dcterms:modified>
</cp:coreProperties>
</file>